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81" w:rsidRDefault="00017119" w:rsidP="00017119">
      <w:pPr>
        <w:jc w:val="center"/>
      </w:pPr>
      <w:r w:rsidRPr="00527AE3">
        <w:rPr>
          <w:b/>
          <w:sz w:val="28"/>
        </w:rPr>
        <w:t>Lesson Plan Template</w:t>
      </w:r>
    </w:p>
    <w:tbl>
      <w:tblPr>
        <w:tblpPr w:leftFromText="180" w:rightFromText="180" w:vertAnchor="text" w:horzAnchor="page" w:tblpX="1549" w:tblpY="140"/>
        <w:tblW w:w="9576" w:type="dxa"/>
        <w:tblBorders>
          <w:bottom w:val="single" w:sz="8" w:space="0" w:color="000000"/>
        </w:tblBorders>
        <w:tblLayout w:type="fixed"/>
        <w:tblLook w:val="00BF" w:firstRow="1" w:lastRow="0" w:firstColumn="1" w:lastColumn="0" w:noHBand="0" w:noVBand="0"/>
      </w:tblPr>
      <w:tblGrid>
        <w:gridCol w:w="378"/>
        <w:gridCol w:w="1170"/>
        <w:gridCol w:w="810"/>
        <w:gridCol w:w="180"/>
        <w:gridCol w:w="450"/>
        <w:gridCol w:w="1080"/>
        <w:gridCol w:w="270"/>
        <w:gridCol w:w="900"/>
        <w:gridCol w:w="180"/>
        <w:gridCol w:w="90"/>
        <w:gridCol w:w="1620"/>
        <w:gridCol w:w="540"/>
        <w:gridCol w:w="270"/>
        <w:gridCol w:w="990"/>
        <w:gridCol w:w="630"/>
        <w:gridCol w:w="18"/>
      </w:tblGrid>
      <w:tr w:rsidR="00AB1681">
        <w:trPr>
          <w:trHeight w:val="630"/>
        </w:trPr>
        <w:tc>
          <w:tcPr>
            <w:tcW w:w="1548" w:type="dxa"/>
            <w:gridSpan w:val="2"/>
            <w:vAlign w:val="bottom"/>
          </w:tcPr>
          <w:p w:rsidR="00AB1681" w:rsidRPr="001733C1" w:rsidRDefault="00AB1681" w:rsidP="00AB1681">
            <w:pPr>
              <w:rPr>
                <w:b/>
              </w:rPr>
            </w:pPr>
            <w:r w:rsidRPr="001733C1">
              <w:rPr>
                <w:b/>
              </w:rPr>
              <w:t>Name:</w:t>
            </w:r>
          </w:p>
        </w:tc>
        <w:tc>
          <w:tcPr>
            <w:tcW w:w="2520" w:type="dxa"/>
            <w:gridSpan w:val="4"/>
            <w:tcBorders>
              <w:bottom w:val="single" w:sz="8" w:space="0" w:color="auto"/>
            </w:tcBorders>
            <w:vAlign w:val="bottom"/>
          </w:tcPr>
          <w:p w:rsidR="00AB1681" w:rsidRDefault="00EB771C" w:rsidP="00AB1681">
            <w:r>
              <w:rPr>
                <w:b/>
              </w:rPr>
              <w:t>409</w:t>
            </w:r>
            <w:r w:rsidR="00AB1681" w:rsidRPr="001733C1">
              <w:rPr>
                <w:b/>
              </w:rPr>
              <w:tab/>
            </w:r>
          </w:p>
        </w:tc>
        <w:tc>
          <w:tcPr>
            <w:tcW w:w="270" w:type="dxa"/>
            <w:tcBorders>
              <w:bottom w:val="nil"/>
            </w:tcBorders>
            <w:vAlign w:val="bottom"/>
          </w:tcPr>
          <w:p w:rsidR="00AB1681" w:rsidRDefault="00AB1681" w:rsidP="00AB1681"/>
        </w:tc>
        <w:tc>
          <w:tcPr>
            <w:tcW w:w="1080" w:type="dxa"/>
            <w:gridSpan w:val="2"/>
            <w:tcBorders>
              <w:bottom w:val="nil"/>
            </w:tcBorders>
            <w:vAlign w:val="bottom"/>
          </w:tcPr>
          <w:p w:rsidR="00AB1681" w:rsidRPr="001733C1" w:rsidRDefault="00AB1681" w:rsidP="00AB1681">
            <w:pPr>
              <w:rPr>
                <w:b/>
              </w:rPr>
            </w:pPr>
            <w:r w:rsidRPr="001733C1">
              <w:rPr>
                <w:b/>
              </w:rPr>
              <w:t>Course:</w:t>
            </w:r>
          </w:p>
        </w:tc>
        <w:tc>
          <w:tcPr>
            <w:tcW w:w="2250" w:type="dxa"/>
            <w:gridSpan w:val="3"/>
            <w:tcBorders>
              <w:bottom w:val="single" w:sz="8" w:space="0" w:color="auto"/>
            </w:tcBorders>
            <w:vAlign w:val="bottom"/>
          </w:tcPr>
          <w:p w:rsidR="00AB1681" w:rsidRDefault="00E5395A" w:rsidP="00AB1681">
            <w:r>
              <w:t>Earth Science</w:t>
            </w:r>
          </w:p>
        </w:tc>
        <w:tc>
          <w:tcPr>
            <w:tcW w:w="270" w:type="dxa"/>
            <w:tcBorders>
              <w:bottom w:val="nil"/>
            </w:tcBorders>
            <w:vAlign w:val="bottom"/>
          </w:tcPr>
          <w:p w:rsidR="00AB1681" w:rsidRDefault="00AB1681" w:rsidP="00AB1681"/>
        </w:tc>
        <w:tc>
          <w:tcPr>
            <w:tcW w:w="990" w:type="dxa"/>
            <w:tcBorders>
              <w:bottom w:val="nil"/>
            </w:tcBorders>
            <w:vAlign w:val="bottom"/>
          </w:tcPr>
          <w:p w:rsidR="00AB1681" w:rsidRPr="001733C1" w:rsidRDefault="00AB1681" w:rsidP="00AB1681">
            <w:pPr>
              <w:rPr>
                <w:b/>
              </w:rPr>
            </w:pPr>
            <w:r w:rsidRPr="001733C1">
              <w:rPr>
                <w:b/>
              </w:rPr>
              <w:t>Grade:</w:t>
            </w:r>
          </w:p>
        </w:tc>
        <w:tc>
          <w:tcPr>
            <w:tcW w:w="648" w:type="dxa"/>
            <w:gridSpan w:val="2"/>
            <w:tcBorders>
              <w:bottom w:val="single" w:sz="8" w:space="0" w:color="auto"/>
            </w:tcBorders>
            <w:vAlign w:val="bottom"/>
          </w:tcPr>
          <w:p w:rsidR="00AB1681" w:rsidRDefault="00E5395A" w:rsidP="00AB1681">
            <w:r>
              <w:t>8</w:t>
            </w:r>
          </w:p>
        </w:tc>
      </w:tr>
      <w:tr w:rsidR="00AB1681">
        <w:trPr>
          <w:trHeight w:val="522"/>
        </w:trPr>
        <w:tc>
          <w:tcPr>
            <w:tcW w:w="1548" w:type="dxa"/>
            <w:gridSpan w:val="2"/>
            <w:vAlign w:val="bottom"/>
          </w:tcPr>
          <w:p w:rsidR="00AB1681" w:rsidRPr="001733C1" w:rsidRDefault="00AB1681" w:rsidP="00AB1681">
            <w:pPr>
              <w:rPr>
                <w:b/>
              </w:rPr>
            </w:pPr>
            <w:r w:rsidRPr="001733C1">
              <w:rPr>
                <w:b/>
              </w:rPr>
              <w:t>Unit:</w:t>
            </w:r>
          </w:p>
        </w:tc>
        <w:tc>
          <w:tcPr>
            <w:tcW w:w="8028" w:type="dxa"/>
            <w:gridSpan w:val="14"/>
            <w:tcBorders>
              <w:bottom w:val="single" w:sz="8" w:space="0" w:color="auto"/>
            </w:tcBorders>
            <w:vAlign w:val="bottom"/>
          </w:tcPr>
          <w:p w:rsidR="00AB1681" w:rsidRDefault="00E5395A" w:rsidP="00AB1681">
            <w:r>
              <w:t>Weather and Climate</w:t>
            </w:r>
          </w:p>
        </w:tc>
      </w:tr>
      <w:tr w:rsidR="00AB1681">
        <w:trPr>
          <w:gridAfter w:val="1"/>
          <w:wAfter w:w="18" w:type="dxa"/>
          <w:trHeight w:val="513"/>
        </w:trPr>
        <w:tc>
          <w:tcPr>
            <w:tcW w:w="2538" w:type="dxa"/>
            <w:gridSpan w:val="4"/>
            <w:vAlign w:val="bottom"/>
          </w:tcPr>
          <w:p w:rsidR="00AB1681" w:rsidRPr="001733C1" w:rsidRDefault="00AB1681" w:rsidP="00AB1681">
            <w:pPr>
              <w:ind w:right="-558"/>
              <w:rPr>
                <w:b/>
              </w:rPr>
            </w:pPr>
            <w:r w:rsidRPr="001733C1">
              <w:rPr>
                <w:b/>
              </w:rPr>
              <w:t>Big Idea</w:t>
            </w:r>
            <w:r>
              <w:rPr>
                <w:b/>
              </w:rPr>
              <w:t xml:space="preserve"> (Key concept):</w:t>
            </w:r>
          </w:p>
        </w:tc>
        <w:tc>
          <w:tcPr>
            <w:tcW w:w="7020" w:type="dxa"/>
            <w:gridSpan w:val="11"/>
            <w:tcBorders>
              <w:top w:val="single" w:sz="8" w:space="0" w:color="auto"/>
              <w:bottom w:val="single" w:sz="8" w:space="0" w:color="auto"/>
            </w:tcBorders>
            <w:vAlign w:val="bottom"/>
          </w:tcPr>
          <w:p w:rsidR="00AB1681" w:rsidRDefault="00E5395A" w:rsidP="00AB1681">
            <w:r>
              <w:t>The atmosphere is composed of layers.</w:t>
            </w:r>
          </w:p>
        </w:tc>
      </w:tr>
      <w:tr w:rsidR="00AB1681">
        <w:trPr>
          <w:trHeight w:val="423"/>
        </w:trPr>
        <w:tc>
          <w:tcPr>
            <w:tcW w:w="2358" w:type="dxa"/>
            <w:gridSpan w:val="3"/>
            <w:vAlign w:val="bottom"/>
          </w:tcPr>
          <w:p w:rsidR="00AB1681" w:rsidRPr="001733C1" w:rsidRDefault="00AB1681" w:rsidP="00AB1681">
            <w:pPr>
              <w:rPr>
                <w:b/>
              </w:rPr>
            </w:pPr>
            <w:r w:rsidRPr="001733C1">
              <w:rPr>
                <w:b/>
              </w:rPr>
              <w:t>Literacy Strategy(s):</w:t>
            </w:r>
          </w:p>
        </w:tc>
        <w:tc>
          <w:tcPr>
            <w:tcW w:w="7218" w:type="dxa"/>
            <w:gridSpan w:val="13"/>
            <w:tcBorders>
              <w:bottom w:val="single" w:sz="8" w:space="0" w:color="auto"/>
            </w:tcBorders>
            <w:vAlign w:val="bottom"/>
          </w:tcPr>
          <w:p w:rsidR="00AB1681" w:rsidRDefault="00E5395A" w:rsidP="00AB1681">
            <w:r>
              <w:t>Small group discussion, creative/descriptive writing.</w:t>
            </w:r>
          </w:p>
        </w:tc>
      </w:tr>
      <w:tr w:rsidR="00AB1681">
        <w:trPr>
          <w:trHeight w:val="423"/>
        </w:trPr>
        <w:tc>
          <w:tcPr>
            <w:tcW w:w="1548" w:type="dxa"/>
            <w:gridSpan w:val="2"/>
            <w:tcBorders>
              <w:bottom w:val="nil"/>
            </w:tcBorders>
            <w:vAlign w:val="bottom"/>
          </w:tcPr>
          <w:p w:rsidR="00AB1681" w:rsidRPr="001733C1" w:rsidRDefault="00AB1681" w:rsidP="00AB1681">
            <w:pPr>
              <w:rPr>
                <w:b/>
              </w:rPr>
            </w:pPr>
            <w:r w:rsidRPr="001733C1">
              <w:rPr>
                <w:b/>
              </w:rPr>
              <w:t>Lesson:</w:t>
            </w:r>
          </w:p>
        </w:tc>
        <w:tc>
          <w:tcPr>
            <w:tcW w:w="3690" w:type="dxa"/>
            <w:gridSpan w:val="6"/>
            <w:tcBorders>
              <w:bottom w:val="single" w:sz="8" w:space="0" w:color="auto"/>
            </w:tcBorders>
            <w:vAlign w:val="bottom"/>
          </w:tcPr>
          <w:p w:rsidR="00AB1681" w:rsidRDefault="00E5395A" w:rsidP="00AB1681">
            <w:r>
              <w:t>A Trip Through the Atmosphere</w:t>
            </w:r>
          </w:p>
        </w:tc>
        <w:tc>
          <w:tcPr>
            <w:tcW w:w="270" w:type="dxa"/>
            <w:gridSpan w:val="2"/>
            <w:tcBorders>
              <w:bottom w:val="nil"/>
            </w:tcBorders>
            <w:vAlign w:val="bottom"/>
          </w:tcPr>
          <w:p w:rsidR="00AB1681" w:rsidRDefault="00AB1681" w:rsidP="00AB1681"/>
        </w:tc>
        <w:tc>
          <w:tcPr>
            <w:tcW w:w="1620" w:type="dxa"/>
            <w:tcBorders>
              <w:bottom w:val="nil"/>
            </w:tcBorders>
            <w:vAlign w:val="bottom"/>
          </w:tcPr>
          <w:p w:rsidR="00AB1681" w:rsidRPr="001733C1" w:rsidRDefault="00AB1681" w:rsidP="00AB1681">
            <w:pPr>
              <w:rPr>
                <w:b/>
              </w:rPr>
            </w:pPr>
            <w:r w:rsidRPr="001733C1">
              <w:rPr>
                <w:b/>
              </w:rPr>
              <w:t>Date Taught:</w:t>
            </w:r>
          </w:p>
        </w:tc>
        <w:tc>
          <w:tcPr>
            <w:tcW w:w="2448" w:type="dxa"/>
            <w:gridSpan w:val="5"/>
            <w:tcBorders>
              <w:bottom w:val="single" w:sz="8" w:space="0" w:color="auto"/>
            </w:tcBorders>
            <w:vAlign w:val="bottom"/>
          </w:tcPr>
          <w:p w:rsidR="00AB1681" w:rsidRDefault="00E5395A" w:rsidP="00AB1681">
            <w:r>
              <w:t>1/31/2010</w:t>
            </w:r>
          </w:p>
        </w:tc>
      </w:tr>
      <w:tr w:rsidR="00AB1681">
        <w:trPr>
          <w:trHeight w:val="441"/>
        </w:trPr>
        <w:tc>
          <w:tcPr>
            <w:tcW w:w="9576" w:type="dxa"/>
            <w:gridSpan w:val="16"/>
            <w:tcBorders>
              <w:top w:val="nil"/>
              <w:left w:val="nil"/>
              <w:bottom w:val="nil"/>
              <w:right w:val="nil"/>
            </w:tcBorders>
            <w:vAlign w:val="bottom"/>
          </w:tcPr>
          <w:p w:rsidR="00AB1681" w:rsidRDefault="00AB1681" w:rsidP="00AB1681">
            <w:r w:rsidRPr="001733C1">
              <w:rPr>
                <w:b/>
              </w:rPr>
              <w:t>Learning Objective(s):</w:t>
            </w:r>
          </w:p>
        </w:tc>
      </w:tr>
      <w:tr w:rsidR="00AB1681">
        <w:trPr>
          <w:trHeight w:val="432"/>
        </w:trPr>
        <w:tc>
          <w:tcPr>
            <w:tcW w:w="378" w:type="dxa"/>
            <w:tcBorders>
              <w:top w:val="nil"/>
              <w:left w:val="nil"/>
              <w:bottom w:val="nil"/>
              <w:right w:val="single" w:sz="8" w:space="0" w:color="auto"/>
            </w:tcBorders>
            <w:vAlign w:val="bottom"/>
          </w:tcPr>
          <w:p w:rsidR="00AB1681" w:rsidRPr="001733C1" w:rsidRDefault="00AB1681" w:rsidP="00AB1681">
            <w:pPr>
              <w:rPr>
                <w:b/>
              </w:rPr>
            </w:pPr>
          </w:p>
        </w:tc>
        <w:tc>
          <w:tcPr>
            <w:tcW w:w="2610" w:type="dxa"/>
            <w:gridSpan w:val="4"/>
            <w:tcBorders>
              <w:top w:val="single" w:sz="8" w:space="0" w:color="auto"/>
              <w:left w:val="single" w:sz="8" w:space="0" w:color="auto"/>
              <w:bottom w:val="single" w:sz="8" w:space="0" w:color="auto"/>
              <w:right w:val="single" w:sz="8" w:space="0" w:color="auto"/>
            </w:tcBorders>
            <w:vAlign w:val="bottom"/>
          </w:tcPr>
          <w:p w:rsidR="00AB1681" w:rsidRDefault="00AB1681" w:rsidP="00AB1681">
            <w:r>
              <w:t xml:space="preserve"> Students will be able to</w:t>
            </w:r>
          </w:p>
        </w:tc>
        <w:tc>
          <w:tcPr>
            <w:tcW w:w="6588" w:type="dxa"/>
            <w:gridSpan w:val="11"/>
            <w:tcBorders>
              <w:top w:val="single" w:sz="8" w:space="0" w:color="auto"/>
              <w:left w:val="single" w:sz="8" w:space="0" w:color="auto"/>
              <w:bottom w:val="single" w:sz="8" w:space="0" w:color="auto"/>
              <w:right w:val="single" w:sz="8" w:space="0" w:color="auto"/>
            </w:tcBorders>
            <w:vAlign w:val="bottom"/>
          </w:tcPr>
          <w:p w:rsidR="00AB1681" w:rsidRDefault="00E5395A" w:rsidP="00AB1681">
            <w:r>
              <w:t>Name the four main layers of the atmosphere.</w:t>
            </w:r>
          </w:p>
        </w:tc>
      </w:tr>
      <w:tr w:rsidR="00AB1681">
        <w:trPr>
          <w:trHeight w:val="414"/>
        </w:trPr>
        <w:tc>
          <w:tcPr>
            <w:tcW w:w="378" w:type="dxa"/>
            <w:tcBorders>
              <w:top w:val="nil"/>
              <w:left w:val="nil"/>
              <w:bottom w:val="nil"/>
              <w:right w:val="single" w:sz="8" w:space="0" w:color="auto"/>
            </w:tcBorders>
            <w:vAlign w:val="bottom"/>
          </w:tcPr>
          <w:p w:rsidR="00AB1681" w:rsidRPr="001733C1" w:rsidRDefault="00AB1681" w:rsidP="00AB1681">
            <w:pPr>
              <w:rPr>
                <w:b/>
              </w:rPr>
            </w:pPr>
          </w:p>
        </w:tc>
        <w:tc>
          <w:tcPr>
            <w:tcW w:w="2610" w:type="dxa"/>
            <w:gridSpan w:val="4"/>
            <w:tcBorders>
              <w:top w:val="single" w:sz="8" w:space="0" w:color="auto"/>
              <w:left w:val="single" w:sz="8" w:space="0" w:color="auto"/>
              <w:bottom w:val="single" w:sz="8" w:space="0" w:color="auto"/>
              <w:right w:val="single" w:sz="8" w:space="0" w:color="auto"/>
            </w:tcBorders>
            <w:vAlign w:val="bottom"/>
          </w:tcPr>
          <w:p w:rsidR="00AB1681" w:rsidRDefault="00AB1681" w:rsidP="00AB1681">
            <w:r>
              <w:t>Students will be able to</w:t>
            </w:r>
          </w:p>
        </w:tc>
        <w:tc>
          <w:tcPr>
            <w:tcW w:w="6588" w:type="dxa"/>
            <w:gridSpan w:val="11"/>
            <w:tcBorders>
              <w:top w:val="single" w:sz="8" w:space="0" w:color="auto"/>
              <w:left w:val="single" w:sz="8" w:space="0" w:color="auto"/>
              <w:bottom w:val="single" w:sz="8" w:space="0" w:color="auto"/>
              <w:right w:val="single" w:sz="8" w:space="0" w:color="auto"/>
            </w:tcBorders>
            <w:vAlign w:val="bottom"/>
          </w:tcPr>
          <w:p w:rsidR="00AB1681" w:rsidRDefault="00E5395A" w:rsidP="00AB1681">
            <w:r>
              <w:t>Describe the characteristics of each layer of the atmosphere.</w:t>
            </w:r>
          </w:p>
        </w:tc>
      </w:tr>
      <w:tr w:rsidR="00AB1681">
        <w:trPr>
          <w:trHeight w:val="432"/>
        </w:trPr>
        <w:tc>
          <w:tcPr>
            <w:tcW w:w="9576" w:type="dxa"/>
            <w:gridSpan w:val="16"/>
            <w:tcBorders>
              <w:top w:val="nil"/>
              <w:left w:val="nil"/>
              <w:bottom w:val="single" w:sz="8" w:space="0" w:color="auto"/>
              <w:right w:val="nil"/>
            </w:tcBorders>
            <w:vAlign w:val="bottom"/>
          </w:tcPr>
          <w:p w:rsidR="00AB1681" w:rsidRPr="001733C1" w:rsidRDefault="00AB1681" w:rsidP="00AB1681">
            <w:pPr>
              <w:rPr>
                <w:b/>
              </w:rPr>
            </w:pPr>
            <w:r w:rsidRPr="001733C1">
              <w:rPr>
                <w:b/>
              </w:rPr>
              <w:t>Idaho Standards (or National Standards if no Idaho Standards exist):</w:t>
            </w:r>
          </w:p>
        </w:tc>
      </w:tr>
      <w:tr w:rsidR="00AB1681">
        <w:trPr>
          <w:trHeight w:val="432"/>
        </w:trPr>
        <w:tc>
          <w:tcPr>
            <w:tcW w:w="9576" w:type="dxa"/>
            <w:gridSpan w:val="16"/>
            <w:tcBorders>
              <w:top w:val="single" w:sz="8" w:space="0" w:color="auto"/>
              <w:left w:val="single" w:sz="8" w:space="0" w:color="auto"/>
              <w:bottom w:val="single" w:sz="8" w:space="0" w:color="auto"/>
              <w:right w:val="single" w:sz="8" w:space="0" w:color="auto"/>
            </w:tcBorders>
            <w:vAlign w:val="bottom"/>
          </w:tcPr>
          <w:p w:rsidR="00AB1681" w:rsidRDefault="00E5395A" w:rsidP="00AB1681">
            <w:r>
              <w:t>Goal 4.1, Objective 3</w:t>
            </w:r>
            <w:r w:rsidRPr="00833F3C">
              <w:rPr>
                <w:sz w:val="18"/>
                <w:szCs w:val="18"/>
              </w:rPr>
              <w:t xml:space="preserve"> Show how interactions among the solid earth, oceans, atmosphere, and organisms have changed the earth system over time</w:t>
            </w:r>
            <w:r>
              <w:rPr>
                <w:sz w:val="18"/>
                <w:szCs w:val="18"/>
              </w:rPr>
              <w:t>.</w:t>
            </w:r>
          </w:p>
        </w:tc>
      </w:tr>
    </w:tbl>
    <w:p w:rsidR="00AB1681" w:rsidRDefault="00AB1681" w:rsidP="00AB1681">
      <w:pPr>
        <w:rPr>
          <w:b/>
        </w:rPr>
      </w:pPr>
    </w:p>
    <w:p w:rsidR="00AB1681" w:rsidRPr="00C94DB0" w:rsidRDefault="00AB1681" w:rsidP="00AB1681">
      <w:pPr>
        <w:rPr>
          <w:b/>
          <w:u w:val="single"/>
        </w:rPr>
      </w:pPr>
      <w:r w:rsidRPr="00C94DB0">
        <w:rPr>
          <w:b/>
          <w:u w:val="single"/>
        </w:rPr>
        <w:t xml:space="preserve">Lesson in Context: </w:t>
      </w:r>
    </w:p>
    <w:p w:rsidR="00E5395A" w:rsidRPr="00E5395A" w:rsidRDefault="00E5395A" w:rsidP="00AB1681">
      <w:pPr>
        <w:ind w:left="720" w:hanging="720"/>
        <w:rPr>
          <w:rFonts w:cs="Arial"/>
        </w:rPr>
      </w:pPr>
      <w:r>
        <w:rPr>
          <w:rFonts w:cs="Arial"/>
        </w:rPr>
        <w:tab/>
        <w:t>Students are learning about weather and climate.  To do so, we have begun learning about the composition of the Earth’s atmosphere.  Students have investigated what the air around them is composed of and properties of air (such as mass, density and pressure).</w:t>
      </w:r>
    </w:p>
    <w:p w:rsidR="00AB1681" w:rsidRPr="00124E7C" w:rsidRDefault="00AB1681" w:rsidP="00AB1681">
      <w:pPr>
        <w:ind w:left="720" w:hanging="720"/>
      </w:pPr>
      <w:r w:rsidRPr="00C94DB0">
        <w:rPr>
          <w:rFonts w:cs="Arial"/>
          <w:b/>
          <w:u w:val="single"/>
        </w:rPr>
        <w:t>Instructional Materials, Resources</w:t>
      </w:r>
      <w:r w:rsidRPr="00124E7C">
        <w:rPr>
          <w:rFonts w:cs="Arial"/>
          <w:b/>
        </w:rPr>
        <w:t>:</w:t>
      </w:r>
      <w:r w:rsidRPr="00124E7C">
        <w:t xml:space="preserve"> </w:t>
      </w:r>
    </w:p>
    <w:p w:rsidR="00E5395A" w:rsidRPr="00E5395A" w:rsidRDefault="00E5395A" w:rsidP="00E5395A">
      <w:pPr>
        <w:ind w:left="720"/>
      </w:pPr>
      <w:r>
        <w:t xml:space="preserve">Students will need their textbooks, copies of the Layers of the Atmosphere sort page and copies of the “Trip </w:t>
      </w:r>
      <w:proofErr w:type="gramStart"/>
      <w:r>
        <w:t>Through</w:t>
      </w:r>
      <w:proofErr w:type="gramEnd"/>
      <w:r>
        <w:t xml:space="preserve"> the Atmosphere” cartoon template page.</w:t>
      </w:r>
    </w:p>
    <w:p w:rsidR="00AB1681" w:rsidRDefault="00AB1681" w:rsidP="00AB1681">
      <w:pPr>
        <w:rPr>
          <w:b/>
          <w:u w:val="single"/>
        </w:rPr>
      </w:pPr>
      <w:r>
        <w:rPr>
          <w:b/>
          <w:u w:val="single"/>
        </w:rPr>
        <w:t>Procedures</w:t>
      </w:r>
      <w:r w:rsidRPr="00FF1AE1">
        <w:rPr>
          <w:b/>
          <w:u w:val="single"/>
        </w:rPr>
        <w:t>:</w:t>
      </w:r>
    </w:p>
    <w:p w:rsidR="00AB1681" w:rsidRPr="00E5395A" w:rsidRDefault="00E5395A" w:rsidP="00AB1681">
      <w:r>
        <w:tab/>
        <w:t xml:space="preserve">Students will enter the classroom and write the answer to the “question of the day” topic </w:t>
      </w:r>
      <w:proofErr w:type="gramStart"/>
      <w:r>
        <w:t>in</w:t>
      </w:r>
      <w:proofErr w:type="gramEnd"/>
      <w:r>
        <w:t xml:space="preserve"> their notebooks.  “What is the atmosphere?  What do you know about it?”</w:t>
      </w:r>
    </w:p>
    <w:p w:rsidR="00E5395A" w:rsidRPr="005D35D1" w:rsidRDefault="00E5395A" w:rsidP="00AB1681">
      <w:pPr>
        <w:rPr>
          <w:b/>
          <w:u w:val="single"/>
        </w:rPr>
      </w:pPr>
    </w:p>
    <w:p w:rsidR="00AB1681" w:rsidRDefault="00AB1681" w:rsidP="00AB1681">
      <w:pPr>
        <w:numPr>
          <w:ilvl w:val="0"/>
          <w:numId w:val="5"/>
        </w:numPr>
        <w:rPr>
          <w:i/>
          <w:color w:val="000000"/>
        </w:rPr>
      </w:pPr>
      <w:r w:rsidRPr="00124E7C">
        <w:rPr>
          <w:rFonts w:cs="Arial"/>
          <w:b/>
          <w:color w:val="000000"/>
          <w:u w:val="single"/>
        </w:rPr>
        <w:t>Engage</w:t>
      </w:r>
      <w:r>
        <w:rPr>
          <w:b/>
          <w:color w:val="000000"/>
          <w:u w:val="single"/>
        </w:rPr>
        <w:t>/</w:t>
      </w:r>
      <w:r w:rsidRPr="00124E7C">
        <w:rPr>
          <w:rFonts w:cs="Arial"/>
          <w:b/>
          <w:u w:val="single"/>
        </w:rPr>
        <w:t>Introduction</w:t>
      </w:r>
      <w:r w:rsidRPr="00124E7C">
        <w:rPr>
          <w:rFonts w:cs="Arial"/>
          <w:b/>
        </w:rPr>
        <w:t xml:space="preserve">: </w:t>
      </w:r>
      <w:r>
        <w:rPr>
          <w:i/>
          <w:color w:val="000000"/>
        </w:rPr>
        <w:t>(approximate</w:t>
      </w:r>
      <w:r w:rsidRPr="005D35D1">
        <w:rPr>
          <w:i/>
          <w:color w:val="000000"/>
        </w:rPr>
        <w:t xml:space="preserve"> time</w:t>
      </w:r>
      <w:r>
        <w:rPr>
          <w:i/>
          <w:color w:val="000000"/>
        </w:rPr>
        <w:t>:</w:t>
      </w:r>
      <w:r w:rsidRPr="00C94DB0">
        <w:rPr>
          <w:i/>
          <w:color w:val="000000"/>
          <w:u w:val="single"/>
        </w:rPr>
        <w:t xml:space="preserve">       </w:t>
      </w:r>
      <w:r w:rsidR="00954E87">
        <w:rPr>
          <w:i/>
          <w:color w:val="000000"/>
          <w:u w:val="single"/>
        </w:rPr>
        <w:t>5-10 min</w:t>
      </w:r>
      <w:r w:rsidRPr="00C94DB0">
        <w:rPr>
          <w:i/>
          <w:color w:val="000000"/>
          <w:u w:val="single"/>
        </w:rPr>
        <w:t xml:space="preserve">       </w:t>
      </w:r>
      <w:r>
        <w:rPr>
          <w:i/>
          <w:color w:val="000000"/>
        </w:rPr>
        <w:t xml:space="preserve"> </w:t>
      </w:r>
      <w:r w:rsidRPr="005D35D1">
        <w:rPr>
          <w:i/>
          <w:color w:val="000000"/>
        </w:rPr>
        <w:t>)</w:t>
      </w:r>
    </w:p>
    <w:p w:rsidR="00017119" w:rsidRPr="00954E87" w:rsidRDefault="00954E87" w:rsidP="00AB1681">
      <w:pPr>
        <w:numPr>
          <w:ilvl w:val="0"/>
          <w:numId w:val="4"/>
        </w:numPr>
        <w:rPr>
          <w:rFonts w:cs="Arial"/>
        </w:rPr>
      </w:pPr>
      <w:r w:rsidRPr="00954E87">
        <w:rPr>
          <w:color w:val="000000"/>
        </w:rPr>
        <w:t>We will discuss the question of the day.  We will create a list of ideas and phrases on the board that relate to what students already know about the atmosphere.  Hopefully, we can work around to the atmosphere being composed of layers and what they know about the layers.</w:t>
      </w:r>
    </w:p>
    <w:p w:rsidR="00017119" w:rsidRPr="00124E7C" w:rsidRDefault="00017119" w:rsidP="00AB1681">
      <w:pPr>
        <w:ind w:left="1080"/>
        <w:rPr>
          <w:rFonts w:cs="Arial"/>
        </w:rPr>
      </w:pPr>
    </w:p>
    <w:p w:rsidR="00AB1681" w:rsidRPr="005D35D1" w:rsidRDefault="00AB1681" w:rsidP="00AB1681">
      <w:pPr>
        <w:numPr>
          <w:ilvl w:val="0"/>
          <w:numId w:val="5"/>
        </w:numPr>
        <w:rPr>
          <w:i/>
          <w:color w:val="000000"/>
        </w:rPr>
      </w:pPr>
      <w:r>
        <w:rPr>
          <w:rFonts w:cs="Arial"/>
          <w:b/>
          <w:color w:val="000000"/>
          <w:u w:val="single"/>
        </w:rPr>
        <w:t>Explore/Learning Activities</w:t>
      </w:r>
      <w:r w:rsidRPr="00124E7C">
        <w:rPr>
          <w:rFonts w:cs="Arial"/>
          <w:b/>
          <w:color w:val="000000"/>
          <w:u w:val="single"/>
        </w:rPr>
        <w:t>:</w:t>
      </w:r>
      <w:r w:rsidRPr="00124E7C">
        <w:rPr>
          <w:b/>
          <w:color w:val="000000"/>
          <w:u w:val="single"/>
        </w:rPr>
        <w:t xml:space="preserve"> </w:t>
      </w:r>
      <w:r>
        <w:rPr>
          <w:i/>
          <w:color w:val="000000"/>
        </w:rPr>
        <w:t>(approximate</w:t>
      </w:r>
      <w:r w:rsidRPr="005D35D1">
        <w:rPr>
          <w:i/>
          <w:color w:val="000000"/>
        </w:rPr>
        <w:t xml:space="preserve"> time</w:t>
      </w:r>
      <w:r>
        <w:rPr>
          <w:i/>
          <w:color w:val="000000"/>
        </w:rPr>
        <w:t>:</w:t>
      </w:r>
      <w:r w:rsidRPr="00C94DB0">
        <w:rPr>
          <w:i/>
          <w:color w:val="000000"/>
          <w:u w:val="single"/>
        </w:rPr>
        <w:t xml:space="preserve">      </w:t>
      </w:r>
      <w:r w:rsidR="00954E87">
        <w:rPr>
          <w:i/>
          <w:color w:val="000000"/>
          <w:u w:val="single"/>
        </w:rPr>
        <w:t>30 min (1</w:t>
      </w:r>
      <w:r w:rsidR="00954E87" w:rsidRPr="00954E87">
        <w:rPr>
          <w:i/>
          <w:color w:val="000000"/>
          <w:u w:val="single"/>
          <w:vertAlign w:val="superscript"/>
        </w:rPr>
        <w:t>st</w:t>
      </w:r>
      <w:r w:rsidR="00954E87">
        <w:rPr>
          <w:i/>
          <w:color w:val="000000"/>
          <w:u w:val="single"/>
        </w:rPr>
        <w:t xml:space="preserve"> activity)</w:t>
      </w:r>
      <w:r w:rsidRPr="00C94DB0">
        <w:rPr>
          <w:i/>
          <w:color w:val="000000"/>
          <w:u w:val="single"/>
        </w:rPr>
        <w:t xml:space="preserve"> </w:t>
      </w:r>
      <w:r w:rsidR="00954E87">
        <w:rPr>
          <w:i/>
          <w:color w:val="000000"/>
          <w:u w:val="single"/>
        </w:rPr>
        <w:t>/60 min (2</w:t>
      </w:r>
      <w:r w:rsidR="00954E87" w:rsidRPr="00954E87">
        <w:rPr>
          <w:i/>
          <w:color w:val="000000"/>
          <w:u w:val="single"/>
          <w:vertAlign w:val="superscript"/>
        </w:rPr>
        <w:t>nd</w:t>
      </w:r>
      <w:r w:rsidR="00954E87">
        <w:rPr>
          <w:i/>
          <w:color w:val="000000"/>
          <w:u w:val="single"/>
        </w:rPr>
        <w:t xml:space="preserve"> activity)</w:t>
      </w:r>
      <w:r w:rsidRPr="00C94DB0">
        <w:rPr>
          <w:i/>
          <w:color w:val="000000"/>
          <w:u w:val="single"/>
        </w:rPr>
        <w:t xml:space="preserve">       </w:t>
      </w:r>
      <w:r>
        <w:rPr>
          <w:i/>
          <w:color w:val="000000"/>
        </w:rPr>
        <w:t xml:space="preserve"> </w:t>
      </w:r>
      <w:r w:rsidRPr="005D35D1">
        <w:rPr>
          <w:i/>
          <w:color w:val="000000"/>
        </w:rPr>
        <w:t>)</w:t>
      </w:r>
    </w:p>
    <w:p w:rsidR="00AB1681" w:rsidRDefault="00954E87" w:rsidP="00954E87">
      <w:pPr>
        <w:ind w:left="720"/>
        <w:rPr>
          <w:rFonts w:cs="Arial"/>
        </w:rPr>
      </w:pPr>
      <w:r>
        <w:rPr>
          <w:rFonts w:cs="Arial"/>
        </w:rPr>
        <w:t xml:space="preserve">      1</w:t>
      </w:r>
      <w:r w:rsidRPr="00954E87">
        <w:rPr>
          <w:rFonts w:cs="Arial"/>
          <w:vertAlign w:val="superscript"/>
        </w:rPr>
        <w:t>st</w:t>
      </w:r>
      <w:r>
        <w:rPr>
          <w:rFonts w:cs="Arial"/>
        </w:rPr>
        <w:t xml:space="preserve"> Activity - Students will be given a sorting/classifying activity.  They will have cards with the names of the layers of the atmosphere and characteristics of each layer in an envelope.  Working in pairs, they will try to arrange the layers of the atmosphere in correct order and then sort the characteristics with each layer.  They will try to do this using discussion with their partner only.  When they think they have it right, they will check their book and correct their mistakes using book information.  When they think they now have it absolutely correct, they will check the key on my desk.</w:t>
      </w:r>
    </w:p>
    <w:p w:rsidR="00954E87" w:rsidRDefault="00954E87" w:rsidP="00954E87">
      <w:pPr>
        <w:ind w:left="720"/>
        <w:rPr>
          <w:rFonts w:cs="Arial"/>
        </w:rPr>
      </w:pPr>
    </w:p>
    <w:p w:rsidR="00017119" w:rsidRDefault="00954E87" w:rsidP="00954E87">
      <w:pPr>
        <w:ind w:left="720"/>
        <w:rPr>
          <w:rFonts w:cs="Arial"/>
        </w:rPr>
      </w:pPr>
      <w:r>
        <w:rPr>
          <w:rFonts w:cs="Arial"/>
        </w:rPr>
        <w:tab/>
      </w:r>
      <w:proofErr w:type="gramStart"/>
      <w:r>
        <w:rPr>
          <w:rFonts w:cs="Arial"/>
        </w:rPr>
        <w:t>2</w:t>
      </w:r>
      <w:r w:rsidRPr="00954E87">
        <w:rPr>
          <w:rFonts w:cs="Arial"/>
          <w:vertAlign w:val="superscript"/>
        </w:rPr>
        <w:t>nd</w:t>
      </w:r>
      <w:r>
        <w:rPr>
          <w:rFonts w:cs="Arial"/>
        </w:rPr>
        <w:t xml:space="preserve">  Activity</w:t>
      </w:r>
      <w:proofErr w:type="gramEnd"/>
      <w:r>
        <w:rPr>
          <w:rFonts w:cs="Arial"/>
        </w:rPr>
        <w:t xml:space="preserve"> - After students have completed the first activity, they will get the “Trip Through the Atmosphere” cartoon template.  Referring to the sorting activity on their desk, they will be asked to imagine they are taking a trip in a balloon up through the layers.  They will create a 12-frame cartoon description of their trip through the atmosphere with one picture frame and one description frame for each layer.  They will be asked to use complete sentences, complete ideas and base their descriptions on the factual characteristics of each layer.</w:t>
      </w:r>
    </w:p>
    <w:p w:rsidR="00017119" w:rsidRPr="00124E7C" w:rsidRDefault="00017119" w:rsidP="00AB1681">
      <w:pPr>
        <w:rPr>
          <w:rFonts w:cs="Arial"/>
        </w:rPr>
      </w:pPr>
    </w:p>
    <w:p w:rsidR="00AB1681" w:rsidRPr="00FF1AE1" w:rsidRDefault="00AB1681" w:rsidP="00AB1681">
      <w:pPr>
        <w:numPr>
          <w:ilvl w:val="0"/>
          <w:numId w:val="5"/>
        </w:numPr>
        <w:rPr>
          <w:b/>
          <w:color w:val="000000"/>
        </w:rPr>
      </w:pPr>
      <w:r>
        <w:rPr>
          <w:b/>
          <w:color w:val="000000"/>
          <w:u w:val="single"/>
        </w:rPr>
        <w:t>Explanation/Closure</w:t>
      </w:r>
      <w:r w:rsidRPr="00FF1AE1">
        <w:rPr>
          <w:b/>
          <w:color w:val="000000"/>
          <w:u w:val="single"/>
        </w:rPr>
        <w:t>:</w:t>
      </w:r>
      <w:r w:rsidRPr="00FF1AE1">
        <w:rPr>
          <w:b/>
          <w:color w:val="000000"/>
        </w:rPr>
        <w:t xml:space="preserve"> </w:t>
      </w:r>
      <w:r>
        <w:rPr>
          <w:i/>
          <w:color w:val="000000"/>
        </w:rPr>
        <w:t>(approximate</w:t>
      </w:r>
      <w:r w:rsidRPr="005D35D1">
        <w:rPr>
          <w:i/>
          <w:color w:val="000000"/>
        </w:rPr>
        <w:t xml:space="preserve"> time</w:t>
      </w:r>
      <w:r>
        <w:rPr>
          <w:i/>
          <w:color w:val="000000"/>
        </w:rPr>
        <w:t>:</w:t>
      </w:r>
      <w:r w:rsidRPr="00C94DB0">
        <w:rPr>
          <w:i/>
          <w:color w:val="000000"/>
          <w:u w:val="single"/>
        </w:rPr>
        <w:t xml:space="preserve"> </w:t>
      </w:r>
      <w:r w:rsidR="00954E87">
        <w:rPr>
          <w:i/>
          <w:color w:val="000000"/>
          <w:u w:val="single"/>
        </w:rPr>
        <w:t>5-10 min</w:t>
      </w:r>
      <w:r w:rsidRPr="00C94DB0">
        <w:rPr>
          <w:i/>
          <w:color w:val="000000"/>
          <w:u w:val="single"/>
        </w:rPr>
        <w:t xml:space="preserve">         </w:t>
      </w:r>
      <w:r>
        <w:rPr>
          <w:i/>
          <w:color w:val="000000"/>
        </w:rPr>
        <w:t xml:space="preserve"> </w:t>
      </w:r>
      <w:r w:rsidRPr="005D35D1">
        <w:rPr>
          <w:i/>
          <w:color w:val="000000"/>
        </w:rPr>
        <w:t>)</w:t>
      </w:r>
    </w:p>
    <w:p w:rsidR="00AB1681" w:rsidRPr="005D35D1" w:rsidRDefault="00AB1681" w:rsidP="00AB1681">
      <w:pPr>
        <w:numPr>
          <w:ilvl w:val="0"/>
          <w:numId w:val="3"/>
        </w:numPr>
      </w:pPr>
      <w:r w:rsidRPr="00124E7C">
        <w:t xml:space="preserve">Explain how you will </w:t>
      </w:r>
      <w:r>
        <w:t>guide students to share what they have learned and connect their learning to key concepts.</w:t>
      </w:r>
    </w:p>
    <w:p w:rsidR="00954E87" w:rsidRDefault="00954E87" w:rsidP="00AB1681">
      <w:pPr>
        <w:rPr>
          <w:b/>
          <w:u w:val="single"/>
        </w:rPr>
      </w:pPr>
    </w:p>
    <w:p w:rsidR="00AB1681" w:rsidRDefault="00954E87" w:rsidP="00954E87">
      <w:pPr>
        <w:ind w:left="1080" w:firstLine="720"/>
        <w:rPr>
          <w:sz w:val="16"/>
          <w:szCs w:val="16"/>
        </w:rPr>
      </w:pPr>
      <w:r>
        <w:t>Students will be asked to refer back to their answer to the question of the day (from the previous day now) and add new knowledge or understanding to it.  We will then discuss as a class what their new understandings are and generate a new list on the board.</w:t>
      </w:r>
      <w:r w:rsidR="00AB1681">
        <w:rPr>
          <w:b/>
          <w:u w:val="single"/>
        </w:rPr>
        <w:br w:type="page"/>
      </w:r>
      <w:r w:rsidR="00AB1681">
        <w:rPr>
          <w:b/>
          <w:u w:val="single"/>
        </w:rPr>
        <w:lastRenderedPageBreak/>
        <w:t>Elements of effective instruction</w:t>
      </w:r>
      <w:r w:rsidR="00AB1681" w:rsidRPr="00C92100">
        <w:rPr>
          <w:b/>
        </w:rPr>
        <w:t>:</w:t>
      </w:r>
      <w:r w:rsidR="00AB1681" w:rsidRPr="00845D4C">
        <w:rPr>
          <w:b/>
          <w:sz w:val="16"/>
          <w:szCs w:val="16"/>
        </w:rPr>
        <w:t xml:space="preserve"> </w:t>
      </w:r>
      <w:r w:rsidR="00AB1681" w:rsidRPr="00845D4C">
        <w:rPr>
          <w:sz w:val="16"/>
          <w:szCs w:val="16"/>
        </w:rPr>
        <w:t>(Describe how the lesson addresses each of the following.  If not applicable, explain.)</w:t>
      </w:r>
    </w:p>
    <w:p w:rsidR="00AB1681" w:rsidRPr="00845D4C" w:rsidRDefault="00AB1681" w:rsidP="00AB1681">
      <w:pPr>
        <w:rPr>
          <w:b/>
        </w:rPr>
      </w:pPr>
    </w:p>
    <w:p w:rsidR="00AB1681" w:rsidRDefault="00AB1681" w:rsidP="00AB1681">
      <w:pPr>
        <w:numPr>
          <w:ilvl w:val="0"/>
          <w:numId w:val="6"/>
        </w:numPr>
        <w:ind w:left="360"/>
      </w:pPr>
      <w:r>
        <w:t>Describe how the lesson fosters intrinsic motivation to learn.</w:t>
      </w:r>
    </w:p>
    <w:p w:rsidR="00AB1681" w:rsidRDefault="00AB1681" w:rsidP="00AB1681">
      <w:pPr>
        <w:rPr>
          <w:sz w:val="20"/>
          <w:szCs w:val="20"/>
        </w:rPr>
      </w:pPr>
    </w:p>
    <w:p w:rsidR="00AB1681" w:rsidRPr="000E63D1" w:rsidRDefault="00954E87" w:rsidP="00954E87">
      <w:pPr>
        <w:ind w:left="360"/>
        <w:rPr>
          <w:sz w:val="20"/>
          <w:szCs w:val="20"/>
        </w:rPr>
      </w:pPr>
      <w:r>
        <w:rPr>
          <w:sz w:val="20"/>
          <w:szCs w:val="20"/>
        </w:rPr>
        <w:t>Students have the opportunity to work together to problem solve.  Then they have the opportunity to be creative and write from an imaginative standpoint about a scientific topic.</w:t>
      </w:r>
    </w:p>
    <w:p w:rsidR="00AB1681" w:rsidRDefault="00AB1681" w:rsidP="00AB1681">
      <w:pPr>
        <w:rPr>
          <w:sz w:val="20"/>
          <w:szCs w:val="20"/>
        </w:rPr>
      </w:pPr>
    </w:p>
    <w:p w:rsidR="00017119" w:rsidRPr="000E63D1" w:rsidRDefault="00017119" w:rsidP="00AB1681">
      <w:pPr>
        <w:rPr>
          <w:sz w:val="20"/>
          <w:szCs w:val="20"/>
        </w:rPr>
      </w:pPr>
    </w:p>
    <w:p w:rsidR="00AB1681" w:rsidRPr="000E63D1" w:rsidRDefault="00AB1681" w:rsidP="00AB1681">
      <w:pPr>
        <w:rPr>
          <w:sz w:val="20"/>
          <w:szCs w:val="20"/>
        </w:rPr>
      </w:pPr>
    </w:p>
    <w:p w:rsidR="00AB1681" w:rsidRDefault="00AB1681" w:rsidP="00AB1681">
      <w:pPr>
        <w:numPr>
          <w:ilvl w:val="0"/>
          <w:numId w:val="6"/>
        </w:numPr>
        <w:ind w:left="360"/>
      </w:pPr>
      <w:r>
        <w:t>Describe how the lesson elicits students’ prior knowledge.</w:t>
      </w:r>
    </w:p>
    <w:p w:rsidR="00AB1681" w:rsidRPr="000E63D1" w:rsidRDefault="00AB1681" w:rsidP="00AB1681">
      <w:pPr>
        <w:pStyle w:val="ColorfulList-Accent11"/>
        <w:ind w:left="0"/>
        <w:rPr>
          <w:sz w:val="20"/>
          <w:szCs w:val="20"/>
        </w:rPr>
      </w:pPr>
    </w:p>
    <w:p w:rsidR="00AB1681" w:rsidRPr="000E63D1" w:rsidRDefault="00954E87" w:rsidP="00954E87">
      <w:pPr>
        <w:pStyle w:val="ColorfulList-Accent11"/>
        <w:ind w:left="360"/>
        <w:rPr>
          <w:sz w:val="20"/>
          <w:szCs w:val="20"/>
        </w:rPr>
      </w:pPr>
      <w:r>
        <w:rPr>
          <w:sz w:val="20"/>
          <w:szCs w:val="20"/>
        </w:rPr>
        <w:t>We elicit prior knowledge by discussing what they already know about the atmosphere.</w:t>
      </w:r>
    </w:p>
    <w:p w:rsidR="00AB1681" w:rsidRDefault="00AB1681" w:rsidP="00AB1681">
      <w:pPr>
        <w:pStyle w:val="ColorfulList-Accent11"/>
        <w:ind w:left="0"/>
        <w:rPr>
          <w:sz w:val="20"/>
          <w:szCs w:val="20"/>
        </w:rPr>
      </w:pPr>
    </w:p>
    <w:p w:rsidR="00017119" w:rsidRPr="000E63D1" w:rsidRDefault="00017119" w:rsidP="00AB1681">
      <w:pPr>
        <w:pStyle w:val="ColorfulList-Accent11"/>
        <w:ind w:left="0"/>
        <w:rPr>
          <w:sz w:val="20"/>
          <w:szCs w:val="20"/>
        </w:rPr>
      </w:pPr>
    </w:p>
    <w:p w:rsidR="00AB1681" w:rsidRPr="000E63D1" w:rsidRDefault="00AB1681" w:rsidP="00AB1681">
      <w:pPr>
        <w:rPr>
          <w:sz w:val="20"/>
          <w:szCs w:val="20"/>
        </w:rPr>
      </w:pPr>
    </w:p>
    <w:p w:rsidR="00AB1681" w:rsidRDefault="00AB1681" w:rsidP="00AB1681">
      <w:pPr>
        <w:numPr>
          <w:ilvl w:val="0"/>
          <w:numId w:val="6"/>
        </w:numPr>
        <w:ind w:left="360"/>
      </w:pPr>
      <w:r>
        <w:t>Describe how the lesson intellectually engages the students in making meaning of the targeted math/science content.</w:t>
      </w:r>
    </w:p>
    <w:p w:rsidR="00AB1681" w:rsidRDefault="00AB1681" w:rsidP="00954E87">
      <w:pPr>
        <w:ind w:left="360"/>
        <w:rPr>
          <w:sz w:val="20"/>
          <w:szCs w:val="20"/>
        </w:rPr>
      </w:pPr>
    </w:p>
    <w:p w:rsidR="00AB1681" w:rsidRPr="000E63D1" w:rsidRDefault="00954E87" w:rsidP="00954E87">
      <w:pPr>
        <w:ind w:left="360"/>
        <w:rPr>
          <w:sz w:val="20"/>
          <w:szCs w:val="20"/>
        </w:rPr>
      </w:pPr>
      <w:r>
        <w:rPr>
          <w:sz w:val="20"/>
          <w:szCs w:val="20"/>
        </w:rPr>
        <w:t>At the end of the lesson, we go back and connect what they already knew to the new knowledge they should have gained from the activities.</w:t>
      </w:r>
    </w:p>
    <w:p w:rsidR="00AB1681" w:rsidRPr="000E63D1" w:rsidRDefault="00AB1681" w:rsidP="00AB1681">
      <w:pPr>
        <w:rPr>
          <w:sz w:val="20"/>
          <w:szCs w:val="20"/>
        </w:rPr>
      </w:pPr>
    </w:p>
    <w:p w:rsidR="00AB1681" w:rsidRDefault="00AB1681" w:rsidP="00AB1681">
      <w:pPr>
        <w:numPr>
          <w:ilvl w:val="0"/>
          <w:numId w:val="6"/>
        </w:numPr>
        <w:ind w:left="360"/>
      </w:pPr>
      <w:r>
        <w:t>Describe how students:</w:t>
      </w:r>
    </w:p>
    <w:p w:rsidR="00AB1681" w:rsidRDefault="00AB1681" w:rsidP="00AB1681">
      <w:pPr>
        <w:numPr>
          <w:ilvl w:val="0"/>
          <w:numId w:val="8"/>
        </w:numPr>
      </w:pPr>
      <w:r w:rsidRPr="00782F0A">
        <w:rPr>
          <w:i/>
        </w:rPr>
        <w:t>Science</w:t>
      </w:r>
      <w:r>
        <w:t>: Use evidence to support and/or critique claims.</w:t>
      </w:r>
    </w:p>
    <w:p w:rsidR="00AB1681" w:rsidRDefault="00AB1681" w:rsidP="00AB1681">
      <w:pPr>
        <w:numPr>
          <w:ilvl w:val="0"/>
          <w:numId w:val="8"/>
        </w:numPr>
      </w:pPr>
      <w:r w:rsidRPr="00782F0A">
        <w:rPr>
          <w:i/>
        </w:rPr>
        <w:t>Math</w:t>
      </w:r>
      <w:r>
        <w:t>: Explain and justify their reasoning.</w:t>
      </w:r>
    </w:p>
    <w:p w:rsidR="00AB1681" w:rsidRPr="000E63D1" w:rsidRDefault="00AB1681" w:rsidP="00AB1681">
      <w:pPr>
        <w:pStyle w:val="ColorfulList-Accent11"/>
        <w:ind w:left="0"/>
        <w:rPr>
          <w:sz w:val="20"/>
          <w:szCs w:val="20"/>
        </w:rPr>
      </w:pPr>
    </w:p>
    <w:p w:rsidR="00017119" w:rsidRPr="000E63D1" w:rsidRDefault="00954E87" w:rsidP="00954E87">
      <w:pPr>
        <w:ind w:left="360"/>
        <w:rPr>
          <w:sz w:val="20"/>
          <w:szCs w:val="20"/>
        </w:rPr>
      </w:pPr>
      <w:r>
        <w:rPr>
          <w:sz w:val="20"/>
          <w:szCs w:val="20"/>
        </w:rPr>
        <w:t>In doing the classification sort, they will be asked to discuss with their partner what order they think the cards go in and why they think they go in that order.</w:t>
      </w:r>
    </w:p>
    <w:p w:rsidR="00AB1681" w:rsidRPr="000E63D1" w:rsidRDefault="00AB1681" w:rsidP="00AB1681">
      <w:pPr>
        <w:rPr>
          <w:sz w:val="20"/>
          <w:szCs w:val="20"/>
        </w:rPr>
      </w:pPr>
    </w:p>
    <w:p w:rsidR="00AB1681" w:rsidRPr="000E63D1" w:rsidRDefault="00AB1681" w:rsidP="00AB1681">
      <w:pPr>
        <w:rPr>
          <w:sz w:val="20"/>
          <w:szCs w:val="20"/>
        </w:rPr>
      </w:pPr>
    </w:p>
    <w:p w:rsidR="00AB1681" w:rsidRPr="00C92963" w:rsidRDefault="00AB1681" w:rsidP="00AB1681">
      <w:pPr>
        <w:numPr>
          <w:ilvl w:val="0"/>
          <w:numId w:val="9"/>
        </w:numPr>
      </w:pPr>
      <w:r>
        <w:t>Describe how the students engage in making sense of the material covered in the lesson.</w:t>
      </w:r>
    </w:p>
    <w:p w:rsidR="00AB1681" w:rsidRDefault="00AB1681" w:rsidP="00AB1681">
      <w:pPr>
        <w:rPr>
          <w:b/>
          <w:sz w:val="20"/>
          <w:szCs w:val="20"/>
          <w:u w:val="single"/>
        </w:rPr>
      </w:pPr>
    </w:p>
    <w:p w:rsidR="00AB1681" w:rsidRPr="009231F5" w:rsidRDefault="0052174B" w:rsidP="0052174B">
      <w:pPr>
        <w:ind w:left="360"/>
      </w:pPr>
      <w:r>
        <w:rPr>
          <w:sz w:val="20"/>
          <w:szCs w:val="20"/>
        </w:rPr>
        <w:t>Using whole class and small group discussion, they need to think about and support their ideas about the Earth’s atmosphere.</w:t>
      </w:r>
    </w:p>
    <w:p w:rsidR="00AB1681" w:rsidRDefault="00AB1681" w:rsidP="00AB1681">
      <w:pPr>
        <w:rPr>
          <w:b/>
        </w:rPr>
      </w:pPr>
    </w:p>
    <w:p w:rsidR="00AB1681" w:rsidRDefault="00AB1681" w:rsidP="00AB1681">
      <w:pPr>
        <w:rPr>
          <w:b/>
        </w:rPr>
      </w:pPr>
    </w:p>
    <w:p w:rsidR="00AB1681" w:rsidRDefault="00AB1681" w:rsidP="00AB1681">
      <w:pPr>
        <w:rPr>
          <w:b/>
        </w:rPr>
      </w:pPr>
      <w:r w:rsidRPr="00643E00">
        <w:rPr>
          <w:b/>
        </w:rPr>
        <w:t>Student Work:</w:t>
      </w:r>
    </w:p>
    <w:p w:rsidR="00AB1681" w:rsidRDefault="00AB1681" w:rsidP="00AB1681">
      <w:pPr>
        <w:rPr>
          <w:i/>
        </w:rPr>
      </w:pPr>
      <w:r>
        <w:t xml:space="preserve">Include samples of student work from the lesson (include and clearly label examples of high, medium, and low quality).  </w:t>
      </w:r>
      <w:r w:rsidRPr="00F2313D">
        <w:rPr>
          <w:i/>
        </w:rPr>
        <w:t>Remove student names before submitting.</w:t>
      </w:r>
    </w:p>
    <w:p w:rsidR="00AB1681" w:rsidRDefault="00AB1681" w:rsidP="00AB1681">
      <w:pPr>
        <w:rPr>
          <w:i/>
        </w:rPr>
      </w:pPr>
    </w:p>
    <w:p w:rsidR="00017119" w:rsidRDefault="00017119" w:rsidP="00AB1681">
      <w:pPr>
        <w:rPr>
          <w:i/>
        </w:rPr>
      </w:pPr>
    </w:p>
    <w:p w:rsidR="00AB1681" w:rsidRDefault="00AB1681" w:rsidP="00AB1681">
      <w:pPr>
        <w:rPr>
          <w:i/>
        </w:rPr>
      </w:pPr>
    </w:p>
    <w:p w:rsidR="00AB1681" w:rsidRPr="00F2313D" w:rsidRDefault="00AB1681" w:rsidP="00AB1681">
      <w:pPr>
        <w:rPr>
          <w:b/>
        </w:rPr>
      </w:pPr>
      <w:r w:rsidRPr="00F2313D">
        <w:rPr>
          <w:b/>
        </w:rPr>
        <w:t>Reflection:</w:t>
      </w:r>
    </w:p>
    <w:p w:rsidR="00AB1681" w:rsidRPr="006002E8" w:rsidRDefault="00AB1681" w:rsidP="00AB1681">
      <w:pPr>
        <w:rPr>
          <w:sz w:val="32"/>
          <w:szCs w:val="32"/>
        </w:rPr>
      </w:pPr>
      <w:r w:rsidRPr="00BB6302">
        <w:t>Complete</w:t>
      </w:r>
      <w:r>
        <w:t xml:space="preserve"> the Lesson Reflection Form on the following page.  Spend time to include details of how the strategy worked and what you may have done differently.  This is the portion which will most help your colleagues in implementing their own version of your lesson.</w:t>
      </w:r>
      <w:r>
        <w:rPr>
          <w:b/>
          <w:bCs/>
          <w:sz w:val="36"/>
          <w:szCs w:val="36"/>
        </w:rPr>
        <w:br w:type="page"/>
      </w:r>
      <w:r w:rsidRPr="006002E8">
        <w:rPr>
          <w:b/>
          <w:bCs/>
          <w:sz w:val="32"/>
          <w:szCs w:val="32"/>
        </w:rPr>
        <w:lastRenderedPageBreak/>
        <w:t>LIMSST Project Literacy Lesson Reflection Form</w:t>
      </w:r>
    </w:p>
    <w:p w:rsidR="00AB1681" w:rsidRPr="003E27DB" w:rsidRDefault="00AB1681" w:rsidP="00AB1681">
      <w:pPr>
        <w:jc w:val="center"/>
        <w:rPr>
          <w:b/>
          <w:bCs/>
          <w:sz w:val="16"/>
          <w:szCs w:val="16"/>
        </w:rPr>
      </w:pPr>
    </w:p>
    <w:tbl>
      <w:tblPr>
        <w:tblW w:w="9725" w:type="dxa"/>
        <w:tblLook w:val="00BF" w:firstRow="1" w:lastRow="0" w:firstColumn="1" w:lastColumn="0" w:noHBand="0" w:noVBand="0"/>
      </w:tblPr>
      <w:tblGrid>
        <w:gridCol w:w="932"/>
        <w:gridCol w:w="3930"/>
        <w:gridCol w:w="274"/>
        <w:gridCol w:w="2675"/>
        <w:gridCol w:w="1914"/>
      </w:tblGrid>
      <w:tr w:rsidR="00AB1681" w:rsidRPr="001733C1">
        <w:trPr>
          <w:trHeight w:val="351"/>
        </w:trPr>
        <w:tc>
          <w:tcPr>
            <w:tcW w:w="932" w:type="dxa"/>
            <w:vAlign w:val="bottom"/>
          </w:tcPr>
          <w:p w:rsidR="00AB1681" w:rsidRPr="001733C1" w:rsidRDefault="00AB1681" w:rsidP="00AB1681">
            <w:pPr>
              <w:spacing w:line="360" w:lineRule="auto"/>
              <w:rPr>
                <w:b/>
              </w:rPr>
            </w:pPr>
            <w:r w:rsidRPr="001733C1">
              <w:rPr>
                <w:b/>
              </w:rPr>
              <w:t>Name:</w:t>
            </w:r>
          </w:p>
        </w:tc>
        <w:tc>
          <w:tcPr>
            <w:tcW w:w="3930" w:type="dxa"/>
            <w:tcBorders>
              <w:bottom w:val="single" w:sz="4" w:space="0" w:color="auto"/>
            </w:tcBorders>
            <w:vAlign w:val="bottom"/>
          </w:tcPr>
          <w:p w:rsidR="00AB1681" w:rsidRPr="001733C1" w:rsidRDefault="00EB771C" w:rsidP="00EB771C">
            <w:pPr>
              <w:spacing w:line="360" w:lineRule="auto"/>
              <w:rPr>
                <w:b/>
              </w:rPr>
            </w:pPr>
            <w:r>
              <w:rPr>
                <w:b/>
              </w:rPr>
              <w:t>409</w:t>
            </w:r>
            <w:r w:rsidR="00A62F9C">
              <w:rPr>
                <w:b/>
              </w:rPr>
              <w:t xml:space="preserve"> </w:t>
            </w:r>
          </w:p>
        </w:tc>
        <w:tc>
          <w:tcPr>
            <w:tcW w:w="274" w:type="dxa"/>
            <w:vAlign w:val="bottom"/>
          </w:tcPr>
          <w:p w:rsidR="00AB1681" w:rsidRPr="001733C1" w:rsidRDefault="00AB1681" w:rsidP="00AB1681">
            <w:pPr>
              <w:spacing w:line="360" w:lineRule="auto"/>
              <w:rPr>
                <w:b/>
              </w:rPr>
            </w:pPr>
          </w:p>
        </w:tc>
        <w:tc>
          <w:tcPr>
            <w:tcW w:w="2675" w:type="dxa"/>
            <w:vAlign w:val="bottom"/>
          </w:tcPr>
          <w:p w:rsidR="00AB1681" w:rsidRPr="001733C1" w:rsidRDefault="00AB1681" w:rsidP="00AB1681">
            <w:pPr>
              <w:spacing w:line="360" w:lineRule="auto"/>
              <w:rPr>
                <w:b/>
              </w:rPr>
            </w:pPr>
            <w:r w:rsidRPr="001733C1">
              <w:rPr>
                <w:b/>
              </w:rPr>
              <w:t>Date lesson was taught:</w:t>
            </w:r>
          </w:p>
        </w:tc>
        <w:tc>
          <w:tcPr>
            <w:tcW w:w="1913" w:type="dxa"/>
            <w:tcBorders>
              <w:bottom w:val="single" w:sz="4" w:space="0" w:color="auto"/>
            </w:tcBorders>
            <w:vAlign w:val="bottom"/>
          </w:tcPr>
          <w:p w:rsidR="00AB1681" w:rsidRPr="001733C1" w:rsidRDefault="00A62F9C" w:rsidP="00AB1681">
            <w:pPr>
              <w:spacing w:line="360" w:lineRule="auto"/>
              <w:rPr>
                <w:b/>
              </w:rPr>
            </w:pPr>
            <w:r>
              <w:rPr>
                <w:b/>
              </w:rPr>
              <w:t>1/31/2010</w:t>
            </w:r>
          </w:p>
        </w:tc>
      </w:tr>
      <w:tr w:rsidR="00AB1681" w:rsidRPr="001733C1">
        <w:trPr>
          <w:trHeight w:val="526"/>
        </w:trPr>
        <w:tc>
          <w:tcPr>
            <w:tcW w:w="9725" w:type="dxa"/>
            <w:gridSpan w:val="5"/>
            <w:tcBorders>
              <w:bottom w:val="single" w:sz="4" w:space="0" w:color="auto"/>
            </w:tcBorders>
            <w:vAlign w:val="bottom"/>
          </w:tcPr>
          <w:p w:rsidR="00AB1681" w:rsidRPr="001733C1" w:rsidRDefault="00AB1681" w:rsidP="00AB1681">
            <w:pPr>
              <w:spacing w:line="360" w:lineRule="auto"/>
              <w:rPr>
                <w:b/>
              </w:rPr>
            </w:pPr>
            <w:r w:rsidRPr="001733C1">
              <w:rPr>
                <w:b/>
              </w:rPr>
              <w:t>Lesson Title/Topic Area</w:t>
            </w:r>
            <w:r>
              <w:rPr>
                <w:b/>
              </w:rPr>
              <w:t>(</w:t>
            </w:r>
            <w:r w:rsidRPr="001733C1">
              <w:rPr>
                <w:b/>
              </w:rPr>
              <w:t>s</w:t>
            </w:r>
            <w:r>
              <w:rPr>
                <w:b/>
              </w:rPr>
              <w:t>)</w:t>
            </w:r>
            <w:r w:rsidRPr="001733C1">
              <w:rPr>
                <w:b/>
              </w:rPr>
              <w:t>:</w:t>
            </w:r>
          </w:p>
        </w:tc>
      </w:tr>
      <w:tr w:rsidR="00AB1681" w:rsidRPr="001733C1">
        <w:trPr>
          <w:trHeight w:val="526"/>
        </w:trPr>
        <w:tc>
          <w:tcPr>
            <w:tcW w:w="9725" w:type="dxa"/>
            <w:gridSpan w:val="5"/>
            <w:tcBorders>
              <w:top w:val="single" w:sz="4" w:space="0" w:color="auto"/>
              <w:left w:val="single" w:sz="4" w:space="0" w:color="auto"/>
              <w:bottom w:val="single" w:sz="4" w:space="0" w:color="auto"/>
              <w:right w:val="single" w:sz="4" w:space="0" w:color="auto"/>
            </w:tcBorders>
            <w:vAlign w:val="bottom"/>
          </w:tcPr>
          <w:p w:rsidR="00AB1681" w:rsidRPr="001733C1" w:rsidRDefault="00AB1681" w:rsidP="00AB1681">
            <w:pPr>
              <w:spacing w:line="360" w:lineRule="auto"/>
              <w:rPr>
                <w:b/>
              </w:rPr>
            </w:pPr>
          </w:p>
        </w:tc>
      </w:tr>
    </w:tbl>
    <w:p w:rsidR="00AB1681" w:rsidRPr="003E27DB" w:rsidRDefault="00AB1681" w:rsidP="00AB1681">
      <w:pPr>
        <w:rPr>
          <w:sz w:val="16"/>
          <w:szCs w:val="16"/>
        </w:rPr>
      </w:pPr>
    </w:p>
    <w:p w:rsidR="00AB1681" w:rsidRDefault="00AB1681" w:rsidP="00AB1681">
      <w:r>
        <w:rPr>
          <w:b/>
          <w:bCs/>
        </w:rPr>
        <w:t>Literacy Emphasis:</w:t>
      </w:r>
      <w:r>
        <w:t xml:space="preserve"> </w:t>
      </w:r>
    </w:p>
    <w:p w:rsidR="00AB1681" w:rsidRDefault="00AB1681" w:rsidP="00AB1681">
      <w:pPr>
        <w:rPr>
          <w:sz w:val="16"/>
          <w:szCs w:val="16"/>
        </w:rPr>
      </w:pPr>
      <w:r w:rsidRPr="00DC3DC7">
        <w:rPr>
          <w:sz w:val="16"/>
          <w:szCs w:val="16"/>
        </w:rPr>
        <w:t>(</w:t>
      </w:r>
      <w:r>
        <w:rPr>
          <w:sz w:val="16"/>
          <w:szCs w:val="16"/>
        </w:rPr>
        <w:t>Please discuss the</w:t>
      </w:r>
      <w:r w:rsidRPr="00DC3DC7">
        <w:rPr>
          <w:sz w:val="16"/>
          <w:szCs w:val="16"/>
        </w:rPr>
        <w:t xml:space="preserve"> </w:t>
      </w:r>
      <w:r>
        <w:rPr>
          <w:sz w:val="16"/>
          <w:szCs w:val="16"/>
        </w:rPr>
        <w:t>literacy strategy(s)</w:t>
      </w:r>
      <w:r w:rsidRPr="00DC3DC7">
        <w:rPr>
          <w:sz w:val="16"/>
          <w:szCs w:val="16"/>
        </w:rPr>
        <w:t xml:space="preserve"> you </w:t>
      </w:r>
      <w:r>
        <w:rPr>
          <w:sz w:val="16"/>
          <w:szCs w:val="16"/>
        </w:rPr>
        <w:t xml:space="preserve">embedded </w:t>
      </w:r>
      <w:r w:rsidRPr="00DC3DC7">
        <w:rPr>
          <w:sz w:val="16"/>
          <w:szCs w:val="16"/>
        </w:rPr>
        <w:t xml:space="preserve">in this </w:t>
      </w:r>
      <w:r>
        <w:rPr>
          <w:sz w:val="16"/>
          <w:szCs w:val="16"/>
        </w:rPr>
        <w:t xml:space="preserve">lesson.  How do the strategies support </w:t>
      </w:r>
      <w:r w:rsidRPr="00AB6244">
        <w:rPr>
          <w:b/>
          <w:sz w:val="18"/>
          <w:szCs w:val="16"/>
          <w:u w:val="single"/>
        </w:rPr>
        <w:t>student</w:t>
      </w:r>
      <w:r w:rsidRPr="00AB6244">
        <w:rPr>
          <w:sz w:val="16"/>
          <w:szCs w:val="16"/>
        </w:rPr>
        <w:t xml:space="preserve"> </w:t>
      </w:r>
      <w:r>
        <w:rPr>
          <w:sz w:val="16"/>
          <w:szCs w:val="16"/>
        </w:rPr>
        <w:t>thinking and meaning making?</w:t>
      </w:r>
      <w:r w:rsidRPr="00C92963">
        <w:rPr>
          <w:sz w:val="16"/>
          <w:szCs w:val="16"/>
        </w:rPr>
        <w:t xml:space="preserve"> </w:t>
      </w:r>
      <w:r>
        <w:rPr>
          <w:sz w:val="16"/>
          <w:szCs w:val="16"/>
        </w:rPr>
        <w:t>Be specific and use as much detail as possible.</w:t>
      </w:r>
      <w:r w:rsidRPr="00DC3DC7">
        <w:rPr>
          <w:sz w:val="16"/>
          <w:szCs w:val="16"/>
        </w:rPr>
        <w:t>)</w:t>
      </w:r>
    </w:p>
    <w:p w:rsidR="00AB1681" w:rsidRDefault="00AB1681" w:rsidP="00AB1681"/>
    <w:p w:rsidR="00AB1681" w:rsidRDefault="00A62F9C" w:rsidP="00AB1681">
      <w:r>
        <w:t>Small group discussion, claims and justification in the parts of the atmosphere sort.  Students had to try to put the layers of the atmosphere in order and then correctly match the characteristics with the layer, working in groups and explain why things might go where they did.  This often applied using word prefixes to try to guess characteristics of the layer.</w:t>
      </w:r>
    </w:p>
    <w:p w:rsidR="00A62F9C" w:rsidRDefault="00A62F9C" w:rsidP="00AB1681"/>
    <w:p w:rsidR="00AB1681" w:rsidRDefault="00A62F9C" w:rsidP="00AB1681">
      <w:pPr>
        <w:rPr>
          <w:b/>
        </w:rPr>
      </w:pPr>
      <w:r>
        <w:t>Then they had a graphic, creative writing activity with the cartoon where they had to describe what a trip through the layers of the atmosphere might look like.</w:t>
      </w:r>
    </w:p>
    <w:p w:rsidR="00AB1681" w:rsidRDefault="00AB1681" w:rsidP="00AB1681">
      <w:pPr>
        <w:rPr>
          <w:b/>
        </w:rPr>
      </w:pPr>
    </w:p>
    <w:p w:rsidR="00AB1681" w:rsidRDefault="00AB1681" w:rsidP="00AB1681">
      <w:pPr>
        <w:rPr>
          <w:b/>
        </w:rPr>
      </w:pPr>
    </w:p>
    <w:p w:rsidR="00AB1681" w:rsidRPr="00DC3DC7" w:rsidRDefault="00AB1681" w:rsidP="00AB1681">
      <w:pPr>
        <w:rPr>
          <w:b/>
        </w:rPr>
      </w:pPr>
      <w:r w:rsidRPr="00DC3DC7">
        <w:rPr>
          <w:b/>
        </w:rPr>
        <w:t>Student Response to the Lesson:</w:t>
      </w:r>
    </w:p>
    <w:p w:rsidR="00AB1681" w:rsidRPr="00B877FB" w:rsidRDefault="00AB1681" w:rsidP="00AB1681">
      <w:pPr>
        <w:rPr>
          <w:sz w:val="16"/>
          <w:szCs w:val="16"/>
        </w:rPr>
      </w:pPr>
      <w:r>
        <w:rPr>
          <w:sz w:val="16"/>
          <w:szCs w:val="16"/>
        </w:rPr>
        <w:t>(Describe the nature of student engagement in the math/science content presented in the lesson.  How effective was the strategy at supporting student reasoning? Describe evidence that the students were making sense of the content presented.</w:t>
      </w:r>
      <w:r w:rsidRPr="00DC3DC7">
        <w:rPr>
          <w:sz w:val="16"/>
          <w:szCs w:val="16"/>
        </w:rPr>
        <w:t>)</w:t>
      </w:r>
    </w:p>
    <w:p w:rsidR="00AB1681" w:rsidRDefault="00AB1681" w:rsidP="00AB1681"/>
    <w:p w:rsidR="00AB1681" w:rsidRDefault="00A62F9C" w:rsidP="00AB1681">
      <w:pPr>
        <w:rPr>
          <w:b/>
        </w:rPr>
      </w:pPr>
      <w:r>
        <w:t>All levels of students were very engaged and worked through the lesson well.  As I went around the room and questioned students about their thinking, they had many logical responses to the sorting activity.  They also seemed to enjoy the cartoon, most of which supported good detail about the qualities of the layers of the atmosphere.</w:t>
      </w:r>
    </w:p>
    <w:p w:rsidR="00AB1681" w:rsidRDefault="00AB1681" w:rsidP="00AB1681">
      <w:pPr>
        <w:rPr>
          <w:b/>
        </w:rPr>
      </w:pPr>
    </w:p>
    <w:p w:rsidR="00AB1681" w:rsidRPr="00DC3DC7" w:rsidRDefault="00AB1681" w:rsidP="00AB1681">
      <w:pPr>
        <w:rPr>
          <w:b/>
        </w:rPr>
      </w:pPr>
    </w:p>
    <w:p w:rsidR="00AB1681" w:rsidRPr="00DC3DC7" w:rsidRDefault="00AB1681" w:rsidP="00AB1681">
      <w:pPr>
        <w:rPr>
          <w:b/>
        </w:rPr>
      </w:pPr>
      <w:r w:rsidRPr="00DC3DC7">
        <w:rPr>
          <w:b/>
        </w:rPr>
        <w:t>Lesson Reflection:</w:t>
      </w:r>
    </w:p>
    <w:p w:rsidR="00AB1681" w:rsidRPr="00DC3DC7" w:rsidRDefault="00AB1681" w:rsidP="00AB1681">
      <w:pPr>
        <w:rPr>
          <w:sz w:val="16"/>
          <w:szCs w:val="16"/>
        </w:rPr>
      </w:pPr>
      <w:r w:rsidRPr="00DC3DC7">
        <w:rPr>
          <w:sz w:val="16"/>
          <w:szCs w:val="16"/>
        </w:rPr>
        <w:t xml:space="preserve">(What worked well with this lesson?  What challenges did you encounter in this lesson?  </w:t>
      </w:r>
      <w:r>
        <w:rPr>
          <w:sz w:val="16"/>
          <w:szCs w:val="16"/>
        </w:rPr>
        <w:t>How w</w:t>
      </w:r>
      <w:r w:rsidRPr="00DC3DC7">
        <w:rPr>
          <w:sz w:val="16"/>
          <w:szCs w:val="16"/>
        </w:rPr>
        <w:t>ould you change certain aspects of the lesson or the questions that you asked? How does this influence future lesson planning?)</w:t>
      </w:r>
    </w:p>
    <w:p w:rsidR="00AB1681" w:rsidRDefault="00AB1681" w:rsidP="00AB1681"/>
    <w:p w:rsidR="00AB1681" w:rsidRDefault="00A62F9C" w:rsidP="00AB1681">
      <w:r>
        <w:t>This lesson went well.  I would use it again.  There was a suggestion made that after students completed their sort as pairs, they switch pairs across the table and justify, explain and discuss with a new partner.  This would be a good idea.</w:t>
      </w:r>
    </w:p>
    <w:p w:rsidR="00AB1681" w:rsidRDefault="00AB1681" w:rsidP="00AB1681">
      <w:pPr>
        <w:rPr>
          <w:b/>
        </w:rPr>
      </w:pPr>
    </w:p>
    <w:p w:rsidR="00AB1681" w:rsidRPr="00DC3DC7" w:rsidRDefault="00AB1681" w:rsidP="00AB1681">
      <w:pPr>
        <w:rPr>
          <w:b/>
        </w:rPr>
      </w:pPr>
    </w:p>
    <w:p w:rsidR="00AB1681" w:rsidRPr="00DC3DC7" w:rsidRDefault="00AB1681" w:rsidP="00AB1681">
      <w:pPr>
        <w:rPr>
          <w:b/>
        </w:rPr>
      </w:pPr>
      <w:r w:rsidRPr="00DC3DC7">
        <w:rPr>
          <w:b/>
        </w:rPr>
        <w:t>Relationship to Previous Instruction:</w:t>
      </w:r>
    </w:p>
    <w:p w:rsidR="00AB1681" w:rsidRPr="00DC3DC7" w:rsidRDefault="00AB1681" w:rsidP="00AB1681">
      <w:pPr>
        <w:rPr>
          <w:sz w:val="16"/>
          <w:szCs w:val="16"/>
        </w:rPr>
      </w:pPr>
      <w:r w:rsidRPr="00DC3DC7">
        <w:rPr>
          <w:sz w:val="16"/>
          <w:szCs w:val="16"/>
        </w:rPr>
        <w:t>(Have you taught this lesson/topic prior to the LIMSST project?  If so, how did your teaching of this lesson differ from what you taught before?  How did students’ reactions to this lesson differ?)</w:t>
      </w:r>
    </w:p>
    <w:p w:rsidR="00AB1681" w:rsidRDefault="00AB1681" w:rsidP="00AB1681"/>
    <w:p w:rsidR="00A62F9C" w:rsidRDefault="00A62F9C" w:rsidP="00AB1681">
      <w:r>
        <w:t>I did not teach this topic before LIMSST.</w:t>
      </w:r>
    </w:p>
    <w:p w:rsidR="00A62F9C" w:rsidRDefault="00A62F9C" w:rsidP="00AB1681"/>
    <w:p w:rsidR="00A62F9C" w:rsidRDefault="00A62F9C" w:rsidP="00AB1681"/>
    <w:p w:rsidR="00AD69AD" w:rsidRPr="00EC7C8D" w:rsidRDefault="00AD69AD" w:rsidP="00237C91">
      <w:pPr>
        <w:tabs>
          <w:tab w:val="left" w:pos="924"/>
        </w:tabs>
      </w:pPr>
      <w:bookmarkStart w:id="0" w:name="_GoBack"/>
      <w:bookmarkEnd w:id="0"/>
    </w:p>
    <w:sectPr w:rsidR="00AD69AD" w:rsidRPr="00EC7C8D" w:rsidSect="00AB1681">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EEA" w:rsidRDefault="005D3EEA" w:rsidP="00EC7C8D">
      <w:r>
        <w:separator/>
      </w:r>
    </w:p>
  </w:endnote>
  <w:endnote w:type="continuationSeparator" w:id="0">
    <w:p w:rsidR="005D3EEA" w:rsidRDefault="005D3EEA" w:rsidP="00EC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EEA" w:rsidRDefault="005D3EEA" w:rsidP="00EC7C8D">
      <w:r>
        <w:separator/>
      </w:r>
    </w:p>
  </w:footnote>
  <w:footnote w:type="continuationSeparator" w:id="0">
    <w:p w:rsidR="005D3EEA" w:rsidRDefault="005D3EEA" w:rsidP="00EC7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8D" w:rsidRDefault="00EC7C8D">
    <w:pPr>
      <w:pStyle w:val="Header"/>
    </w:pPr>
    <w:r>
      <w:t xml:space="preserve">Student work – 2 pages each student.  First two students are “special </w:t>
    </w:r>
    <w:proofErr w:type="spellStart"/>
    <w:r>
      <w:t>ed</w:t>
    </w:r>
    <w:proofErr w:type="spellEnd"/>
    <w:r>
      <w:t>” students; next two are general 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11ED"/>
    <w:multiLevelType w:val="hybridMultilevel"/>
    <w:tmpl w:val="7E286B72"/>
    <w:lvl w:ilvl="0" w:tplc="28608224">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nsid w:val="0DBC2862"/>
    <w:multiLevelType w:val="hybridMultilevel"/>
    <w:tmpl w:val="CAEC7F32"/>
    <w:lvl w:ilvl="0" w:tplc="FFFFFFFF">
      <w:start w:val="5"/>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A0676"/>
    <w:multiLevelType w:val="hybridMultilevel"/>
    <w:tmpl w:val="E34A0F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D487D"/>
    <w:multiLevelType w:val="hybridMultilevel"/>
    <w:tmpl w:val="3E44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37D62"/>
    <w:multiLevelType w:val="hybridMultilevel"/>
    <w:tmpl w:val="D86E6EC4"/>
    <w:lvl w:ilvl="0" w:tplc="0409000D">
      <w:start w:val="1"/>
      <w:numFmt w:val="bullet"/>
      <w:lvlText w:val=""/>
      <w:lvlJc w:val="left"/>
      <w:pPr>
        <w:tabs>
          <w:tab w:val="num" w:pos="1080"/>
        </w:tabs>
        <w:ind w:left="1080" w:hanging="360"/>
      </w:pPr>
      <w:rPr>
        <w:rFonts w:ascii="Symbol" w:hAnsi="Symbol" w:hint="default"/>
      </w:rPr>
    </w:lvl>
    <w:lvl w:ilvl="1" w:tplc="5C421956">
      <w:start w:val="1"/>
      <w:numFmt w:val="bullet"/>
      <w:lvlText w:val=""/>
      <w:lvlJc w:val="left"/>
      <w:pPr>
        <w:tabs>
          <w:tab w:val="num" w:pos="1800"/>
        </w:tabs>
        <w:ind w:left="1800" w:hanging="360"/>
      </w:pPr>
      <w:rPr>
        <w:rFonts w:ascii="Symbol" w:hAnsi="Symbol" w:hint="default"/>
      </w:rPr>
    </w:lvl>
    <w:lvl w:ilvl="2" w:tplc="28608224">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9EC2715"/>
    <w:multiLevelType w:val="hybridMultilevel"/>
    <w:tmpl w:val="27347FEE"/>
    <w:lvl w:ilvl="0" w:tplc="0A84A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667D91"/>
    <w:multiLevelType w:val="hybridMultilevel"/>
    <w:tmpl w:val="DA685F32"/>
    <w:lvl w:ilvl="0" w:tplc="F62EFC5C">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7">
    <w:nsid w:val="75131CB7"/>
    <w:multiLevelType w:val="hybridMultilevel"/>
    <w:tmpl w:val="04069E36"/>
    <w:lvl w:ilvl="0" w:tplc="08864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7A461D"/>
    <w:multiLevelType w:val="hybridMultilevel"/>
    <w:tmpl w:val="87D8CDC6"/>
    <w:lvl w:ilvl="0" w:tplc="0409000F">
      <w:start w:val="1"/>
      <w:numFmt w:val="decimal"/>
      <w:lvlText w:val="%1."/>
      <w:lvlJc w:val="left"/>
      <w:pPr>
        <w:ind w:left="768" w:hanging="360"/>
      </w:pPr>
    </w:lvl>
    <w:lvl w:ilvl="1" w:tplc="F62EFC5C">
      <w:start w:val="1"/>
      <w:numFmt w:val="bullet"/>
      <w:lvlText w:val=""/>
      <w:lvlJc w:val="left"/>
      <w:pPr>
        <w:tabs>
          <w:tab w:val="num" w:pos="1488"/>
        </w:tabs>
        <w:ind w:left="1488" w:hanging="360"/>
      </w:pPr>
      <w:rPr>
        <w:rFonts w:ascii="Symbol" w:hAnsi="Symbol" w:hint="default"/>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5"/>
  </w:num>
  <w:num w:numId="2">
    <w:abstractNumId w:val="7"/>
  </w:num>
  <w:num w:numId="3">
    <w:abstractNumId w:val="4"/>
  </w:num>
  <w:num w:numId="4">
    <w:abstractNumId w:val="0"/>
  </w:num>
  <w:num w:numId="5">
    <w:abstractNumId w:val="2"/>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146"/>
    <w:rsid w:val="00017119"/>
    <w:rsid w:val="00237C91"/>
    <w:rsid w:val="0052174B"/>
    <w:rsid w:val="005D3EEA"/>
    <w:rsid w:val="00635F2E"/>
    <w:rsid w:val="00931146"/>
    <w:rsid w:val="00954E87"/>
    <w:rsid w:val="00A62F9C"/>
    <w:rsid w:val="00AB1681"/>
    <w:rsid w:val="00AD69AD"/>
    <w:rsid w:val="00E5395A"/>
    <w:rsid w:val="00EB771C"/>
    <w:rsid w:val="00EC7C8D"/>
    <w:rsid w:val="00F01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3114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B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6002E8"/>
    <w:pPr>
      <w:ind w:left="720"/>
    </w:pPr>
  </w:style>
  <w:style w:type="paragraph" w:styleId="Header">
    <w:name w:val="header"/>
    <w:basedOn w:val="Normal"/>
    <w:link w:val="HeaderChar"/>
    <w:rsid w:val="00EC7C8D"/>
    <w:pPr>
      <w:tabs>
        <w:tab w:val="center" w:pos="4680"/>
        <w:tab w:val="right" w:pos="9360"/>
      </w:tabs>
    </w:pPr>
  </w:style>
  <w:style w:type="character" w:customStyle="1" w:styleId="HeaderChar">
    <w:name w:val="Header Char"/>
    <w:link w:val="Header"/>
    <w:rsid w:val="00EC7C8D"/>
    <w:rPr>
      <w:rFonts w:ascii="Times New Roman" w:eastAsia="Times New Roman" w:hAnsi="Times New Roman"/>
      <w:sz w:val="24"/>
      <w:szCs w:val="24"/>
    </w:rPr>
  </w:style>
  <w:style w:type="paragraph" w:styleId="Footer">
    <w:name w:val="footer"/>
    <w:basedOn w:val="Normal"/>
    <w:link w:val="FooterChar"/>
    <w:rsid w:val="00EC7C8D"/>
    <w:pPr>
      <w:tabs>
        <w:tab w:val="center" w:pos="4680"/>
        <w:tab w:val="right" w:pos="9360"/>
      </w:tabs>
    </w:pPr>
  </w:style>
  <w:style w:type="character" w:customStyle="1" w:styleId="FooterChar">
    <w:name w:val="Footer Char"/>
    <w:link w:val="Footer"/>
    <w:rsid w:val="00EC7C8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860F3-02CE-4F0D-809C-FF3A754C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Unit Plan Template</vt:lpstr>
    </vt:vector>
  </TitlesOfParts>
  <Company>University of Idaho</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Template</dc:title>
  <dc:subject/>
  <dc:creator>Jerine Pegg</dc:creator>
  <cp:keywords/>
  <cp:lastModifiedBy>grant</cp:lastModifiedBy>
  <cp:revision>7</cp:revision>
  <cp:lastPrinted>2010-07-30T19:07:00Z</cp:lastPrinted>
  <dcterms:created xsi:type="dcterms:W3CDTF">2011-01-26T16:23:00Z</dcterms:created>
  <dcterms:modified xsi:type="dcterms:W3CDTF">2011-02-16T20:02:00Z</dcterms:modified>
</cp:coreProperties>
</file>