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50" w:rsidRPr="005F0AC9" w:rsidRDefault="00554650" w:rsidP="008E136A">
      <w:pPr>
        <w:jc w:val="center"/>
      </w:pPr>
      <w:r w:rsidRPr="00527AE3">
        <w:rPr>
          <w:b/>
          <w:sz w:val="28"/>
        </w:rPr>
        <w:t>Lesson Plan</w:t>
      </w:r>
    </w:p>
    <w:p w:rsidR="00554650" w:rsidRPr="00C74EC1" w:rsidRDefault="00554650" w:rsidP="008E136A">
      <w:pPr>
        <w:jc w:val="center"/>
      </w:pPr>
      <w:r>
        <w:rPr>
          <w:b/>
          <w:sz w:val="28"/>
        </w:rPr>
        <w:t>(First Unit Lesson)</w:t>
      </w:r>
    </w:p>
    <w:p w:rsidR="00554650" w:rsidRDefault="00554650" w:rsidP="008E136A">
      <w:pPr>
        <w:jc w:val="center"/>
      </w:pPr>
    </w:p>
    <w:p w:rsidR="00554650" w:rsidRPr="00643E00" w:rsidRDefault="00554650" w:rsidP="008E136A">
      <w:pPr>
        <w:spacing w:line="360" w:lineRule="auto"/>
        <w:rPr>
          <w:b/>
          <w:sz w:val="28"/>
        </w:rPr>
      </w:pPr>
      <w:r>
        <w:rPr>
          <w:b/>
        </w:rPr>
        <w:t xml:space="preserve">Name:  </w:t>
      </w:r>
      <w:r>
        <w:t>108</w:t>
      </w:r>
      <w:r w:rsidRPr="00AC593D">
        <w:tab/>
      </w:r>
      <w:r>
        <w:rPr>
          <w:b/>
        </w:rPr>
        <w:t xml:space="preserve">          Course:  </w:t>
      </w:r>
      <w:r w:rsidRPr="00AC593D">
        <w:t>Pre-Algebra</w:t>
      </w:r>
      <w:r>
        <w:rPr>
          <w:b/>
        </w:rPr>
        <w:t xml:space="preserve">        </w:t>
      </w:r>
      <w:r>
        <w:rPr>
          <w:b/>
        </w:rPr>
        <w:tab/>
        <w:t xml:space="preserve">Grade:  </w:t>
      </w:r>
      <w:r w:rsidRPr="00AC593D">
        <w:t>8</w:t>
      </w:r>
      <w:r w:rsidRPr="00AC593D">
        <w:rPr>
          <w:vertAlign w:val="superscript"/>
        </w:rPr>
        <w:t>th</w:t>
      </w:r>
      <w:r w:rsidRPr="00AC593D">
        <w:t xml:space="preserve"> grade</w:t>
      </w:r>
    </w:p>
    <w:p w:rsidR="00554650" w:rsidRPr="00643E00" w:rsidRDefault="00554650" w:rsidP="008E136A">
      <w:pPr>
        <w:spacing w:line="360" w:lineRule="auto"/>
        <w:rPr>
          <w:b/>
        </w:rPr>
      </w:pPr>
      <w:r>
        <w:rPr>
          <w:b/>
        </w:rPr>
        <w:t xml:space="preserve">Unit:  </w:t>
      </w:r>
      <w:r w:rsidRPr="00AC593D">
        <w:t>Number Classification</w:t>
      </w:r>
      <w:r>
        <w:rPr>
          <w:b/>
        </w:rPr>
        <w:tab/>
      </w:r>
    </w:p>
    <w:p w:rsidR="00554650" w:rsidRPr="00643E00" w:rsidRDefault="00554650" w:rsidP="008E136A">
      <w:pPr>
        <w:spacing w:line="360" w:lineRule="auto"/>
        <w:rPr>
          <w:b/>
        </w:rPr>
      </w:pPr>
      <w:r w:rsidRPr="00643E00">
        <w:rPr>
          <w:b/>
        </w:rPr>
        <w:t xml:space="preserve">Big Idea:  </w:t>
      </w:r>
      <w:r w:rsidRPr="00AC593D">
        <w:t xml:space="preserve">Students will develop a more complete understanding of the number system. Students will extend their knowledge if real numbers by indentifying and differentiating the classification of real numbers.  </w:t>
      </w:r>
    </w:p>
    <w:p w:rsidR="00554650" w:rsidRDefault="00554650" w:rsidP="008E136A">
      <w:pPr>
        <w:spacing w:line="360" w:lineRule="auto"/>
        <w:rPr>
          <w:b/>
        </w:rPr>
      </w:pPr>
      <w:r>
        <w:rPr>
          <w:b/>
        </w:rPr>
        <w:t xml:space="preserve">Subconcept:  </w:t>
      </w:r>
    </w:p>
    <w:p w:rsidR="00554650" w:rsidRPr="00DB0F79" w:rsidRDefault="00554650" w:rsidP="008E136A">
      <w:pPr>
        <w:spacing w:line="360" w:lineRule="auto"/>
        <w:rPr>
          <w:b/>
        </w:rPr>
      </w:pPr>
      <w:r w:rsidRPr="00AC593D">
        <w:t>Numbers are classified according to type.</w:t>
      </w:r>
    </w:p>
    <w:p w:rsidR="00554650" w:rsidRDefault="00554650" w:rsidP="008E136A">
      <w:pPr>
        <w:spacing w:line="360" w:lineRule="auto"/>
        <w:rPr>
          <w:b/>
        </w:rPr>
      </w:pPr>
      <w:r>
        <w:rPr>
          <w:b/>
        </w:rPr>
        <w:t xml:space="preserve">Literacy Strategy(s):  </w:t>
      </w:r>
    </w:p>
    <w:p w:rsidR="00554650" w:rsidRPr="00DB0F79" w:rsidRDefault="00554650" w:rsidP="008E136A">
      <w:pPr>
        <w:pStyle w:val="ListParagraph"/>
        <w:numPr>
          <w:ilvl w:val="0"/>
          <w:numId w:val="5"/>
        </w:numPr>
        <w:spacing w:line="360" w:lineRule="auto"/>
        <w:rPr>
          <w:b/>
        </w:rPr>
      </w:pPr>
      <w:r w:rsidRPr="00AC593D">
        <w:t>Anticipation guide for reading.</w:t>
      </w:r>
    </w:p>
    <w:p w:rsidR="00554650" w:rsidRDefault="00554650" w:rsidP="008E136A">
      <w:pPr>
        <w:spacing w:line="360" w:lineRule="auto"/>
        <w:rPr>
          <w:b/>
        </w:rPr>
      </w:pPr>
    </w:p>
    <w:p w:rsidR="00554650" w:rsidRPr="00E32555" w:rsidRDefault="00554650" w:rsidP="008E136A">
      <w:pPr>
        <w:spacing w:line="360" w:lineRule="auto"/>
      </w:pPr>
      <w:r>
        <w:rPr>
          <w:b/>
        </w:rPr>
        <w:t xml:space="preserve">Lesson:              </w:t>
      </w:r>
      <w:r w:rsidRPr="00AC593D">
        <w:t>(</w:t>
      </w:r>
      <w:smartTag w:uri="urn:schemas-microsoft-com:office:smarttags" w:element="City">
        <w:smartTag w:uri="urn:schemas-microsoft-com:office:smarttags" w:element="place">
          <w:r w:rsidRPr="00AC593D">
            <w:t>Reading</w:t>
          </w:r>
        </w:smartTag>
      </w:smartTag>
      <w:r w:rsidRPr="00AC593D">
        <w:t>) Anticipation Guide</w:t>
      </w:r>
      <w:r>
        <w:rPr>
          <w:b/>
        </w:rPr>
        <w:tab/>
      </w:r>
      <w:r>
        <w:rPr>
          <w:b/>
        </w:rPr>
        <w:tab/>
        <w:t xml:space="preserve">               Date Taught:  </w:t>
      </w:r>
      <w:r w:rsidRPr="00E32555">
        <w:t>11/12/08</w:t>
      </w:r>
    </w:p>
    <w:p w:rsidR="00554650" w:rsidRPr="00643E00" w:rsidRDefault="00554650" w:rsidP="008E136A">
      <w:pPr>
        <w:rPr>
          <w:b/>
        </w:rPr>
      </w:pPr>
      <w:r w:rsidRPr="00643E00">
        <w:rPr>
          <w:b/>
        </w:rPr>
        <w:t>Learning Objective(s):</w:t>
      </w:r>
    </w:p>
    <w:p w:rsidR="00554650" w:rsidRPr="00E32555" w:rsidRDefault="00554650" w:rsidP="008E136A">
      <w:pPr>
        <w:numPr>
          <w:ilvl w:val="0"/>
          <w:numId w:val="1"/>
        </w:numPr>
        <w:spacing w:line="360" w:lineRule="auto"/>
        <w:rPr>
          <w:b/>
        </w:rPr>
      </w:pPr>
      <w:r>
        <w:t>Students will be able find purpose in reading the text.</w:t>
      </w:r>
    </w:p>
    <w:p w:rsidR="00554650" w:rsidRPr="00E32555" w:rsidRDefault="00554650" w:rsidP="008E136A">
      <w:pPr>
        <w:numPr>
          <w:ilvl w:val="0"/>
          <w:numId w:val="1"/>
        </w:numPr>
        <w:spacing w:line="360" w:lineRule="auto"/>
        <w:rPr>
          <w:b/>
        </w:rPr>
      </w:pPr>
      <w:r>
        <w:t>Students will be able elicit prior knowledge of number classification.</w:t>
      </w:r>
    </w:p>
    <w:p w:rsidR="00554650" w:rsidRPr="00643E00" w:rsidRDefault="00554650" w:rsidP="008E136A">
      <w:pPr>
        <w:numPr>
          <w:ilvl w:val="0"/>
          <w:numId w:val="1"/>
        </w:numPr>
        <w:spacing w:line="360" w:lineRule="auto"/>
        <w:rPr>
          <w:b/>
        </w:rPr>
      </w:pPr>
      <w:r>
        <w:t>Students will be able to participate in a discussion.</w:t>
      </w:r>
    </w:p>
    <w:p w:rsidR="00554650" w:rsidRDefault="00554650" w:rsidP="008E136A">
      <w:pPr>
        <w:spacing w:line="360" w:lineRule="auto"/>
        <w:rPr>
          <w:b/>
        </w:rPr>
      </w:pPr>
      <w:smartTag w:uri="urn:schemas-microsoft-com:office:smarttags" w:element="State">
        <w:smartTag w:uri="urn:schemas-microsoft-com:office:smarttags" w:element="place">
          <w:r>
            <w:rPr>
              <w:b/>
            </w:rPr>
            <w:t>Idaho</w:t>
          </w:r>
        </w:smartTag>
      </w:smartTag>
      <w:r>
        <w:rPr>
          <w:b/>
        </w:rPr>
        <w:t xml:space="preserve"> Standards: </w:t>
      </w:r>
    </w:p>
    <w:p w:rsidR="00554650" w:rsidRPr="007E7408" w:rsidRDefault="00554650" w:rsidP="008E136A">
      <w:pPr>
        <w:spacing w:line="360" w:lineRule="auto"/>
        <w:rPr>
          <w:b/>
          <w:i/>
        </w:rPr>
      </w:pPr>
      <w:r w:rsidRPr="007E7408">
        <w:rPr>
          <w:b/>
          <w:i/>
        </w:rPr>
        <w:t>Standard1:  Number and Operation</w:t>
      </w:r>
    </w:p>
    <w:p w:rsidR="00554650" w:rsidRDefault="00554650" w:rsidP="008E136A">
      <w:pPr>
        <w:pStyle w:val="ListParagraph"/>
        <w:numPr>
          <w:ilvl w:val="0"/>
          <w:numId w:val="2"/>
        </w:numPr>
        <w:spacing w:line="360" w:lineRule="auto"/>
      </w:pPr>
      <w:r>
        <w:t>Goal 1.1 Understand and use numbers</w:t>
      </w:r>
    </w:p>
    <w:p w:rsidR="00554650" w:rsidRDefault="00554650" w:rsidP="008E136A">
      <w:pPr>
        <w:pStyle w:val="ListParagraph"/>
        <w:numPr>
          <w:ilvl w:val="0"/>
          <w:numId w:val="4"/>
        </w:numPr>
        <w:spacing w:line="360" w:lineRule="auto"/>
      </w:pPr>
      <w:r>
        <w:t>8.M.1.1.1 comparing numbers.</w:t>
      </w:r>
    </w:p>
    <w:p w:rsidR="00554650" w:rsidRDefault="00554650" w:rsidP="008E136A">
      <w:pPr>
        <w:pStyle w:val="ListParagraph"/>
        <w:numPr>
          <w:ilvl w:val="0"/>
          <w:numId w:val="4"/>
        </w:numPr>
        <w:spacing w:line="360" w:lineRule="auto"/>
      </w:pPr>
      <w:r>
        <w:t>8.M.1.1.3 Locate position of rational numbers on a number line.</w:t>
      </w:r>
    </w:p>
    <w:p w:rsidR="00554650" w:rsidRPr="00462207" w:rsidRDefault="00554650" w:rsidP="008E136A">
      <w:pPr>
        <w:pStyle w:val="ListParagraph"/>
        <w:numPr>
          <w:ilvl w:val="0"/>
          <w:numId w:val="4"/>
        </w:numPr>
        <w:spacing w:line="360" w:lineRule="auto"/>
      </w:pPr>
      <w:r>
        <w:t>8.M.1.1.8  Use appropriate vocabulary</w:t>
      </w:r>
    </w:p>
    <w:p w:rsidR="00554650" w:rsidRDefault="00554650" w:rsidP="008E136A">
      <w:pPr>
        <w:rPr>
          <w:b/>
        </w:rPr>
      </w:pPr>
      <w:r>
        <w:rPr>
          <w:b/>
        </w:rPr>
        <w:t xml:space="preserve">Detailed </w:t>
      </w:r>
      <w:r w:rsidRPr="00643E00">
        <w:rPr>
          <w:b/>
        </w:rPr>
        <w:t>Description of Lesson:</w:t>
      </w:r>
    </w:p>
    <w:p w:rsidR="00554650" w:rsidRDefault="00554650" w:rsidP="008E136A">
      <w:pPr>
        <w:pStyle w:val="ListParagraph"/>
        <w:numPr>
          <w:ilvl w:val="0"/>
          <w:numId w:val="3"/>
        </w:numPr>
      </w:pPr>
      <w:r w:rsidRPr="003E7BC9">
        <w:t xml:space="preserve">The students will have an entry journal assignment.  “What is an anticipation guide?” </w:t>
      </w:r>
      <w:r>
        <w:t xml:space="preserve"> a long with “What does it mean to predict?”</w:t>
      </w:r>
    </w:p>
    <w:p w:rsidR="00554650" w:rsidRDefault="00554650" w:rsidP="008E136A">
      <w:pPr>
        <w:pStyle w:val="ListParagraph"/>
        <w:numPr>
          <w:ilvl w:val="0"/>
          <w:numId w:val="3"/>
        </w:numPr>
      </w:pPr>
      <w:r>
        <w:t>Discuss the journaling responses</w:t>
      </w:r>
    </w:p>
    <w:p w:rsidR="00554650" w:rsidRDefault="00554650" w:rsidP="008E136A">
      <w:pPr>
        <w:pStyle w:val="ListParagraph"/>
        <w:numPr>
          <w:ilvl w:val="0"/>
          <w:numId w:val="3"/>
        </w:numPr>
      </w:pPr>
      <w:r>
        <w:t>Students will complete the anticipation guide before reading.</w:t>
      </w:r>
    </w:p>
    <w:p w:rsidR="00554650" w:rsidRDefault="00554650" w:rsidP="008E136A">
      <w:pPr>
        <w:pStyle w:val="ListParagraph"/>
        <w:numPr>
          <w:ilvl w:val="0"/>
          <w:numId w:val="3"/>
        </w:numPr>
      </w:pPr>
      <w:r>
        <w:t>As a whole group we will discuss differing viewpoints and give reasoning for choices.</w:t>
      </w:r>
    </w:p>
    <w:p w:rsidR="00554650" w:rsidRDefault="00554650" w:rsidP="008E136A">
      <w:pPr>
        <w:pStyle w:val="ListParagraph"/>
        <w:numPr>
          <w:ilvl w:val="0"/>
          <w:numId w:val="3"/>
        </w:numPr>
      </w:pPr>
      <w:r>
        <w:t>Have students pair read the text.</w:t>
      </w:r>
    </w:p>
    <w:p w:rsidR="00554650" w:rsidRDefault="00554650" w:rsidP="008E136A">
      <w:pPr>
        <w:pStyle w:val="ListParagraph"/>
        <w:numPr>
          <w:ilvl w:val="0"/>
          <w:numId w:val="3"/>
        </w:numPr>
      </w:pPr>
      <w:r>
        <w:t>Have student discussions after reading.</w:t>
      </w:r>
    </w:p>
    <w:p w:rsidR="00554650" w:rsidRPr="003E7BC9" w:rsidRDefault="00554650" w:rsidP="008E136A">
      <w:pPr>
        <w:pStyle w:val="ListParagraph"/>
        <w:numPr>
          <w:ilvl w:val="0"/>
          <w:numId w:val="3"/>
        </w:numPr>
      </w:pPr>
      <w:r>
        <w:t>Next day’s journal they will find support for differing viewpoints.</w:t>
      </w:r>
    </w:p>
    <w:p w:rsidR="00554650" w:rsidRDefault="00554650" w:rsidP="008E136A">
      <w:pPr>
        <w:rPr>
          <w:b/>
        </w:rPr>
      </w:pPr>
    </w:p>
    <w:p w:rsidR="00554650" w:rsidRPr="00E27C85" w:rsidRDefault="00554650" w:rsidP="00311464">
      <w:pPr>
        <w:jc w:val="center"/>
        <w:rPr>
          <w:b/>
        </w:rPr>
      </w:pPr>
      <w:r w:rsidRPr="00F2313D">
        <w:rPr>
          <w:b/>
        </w:rPr>
        <w:t>Handouts:</w:t>
      </w:r>
      <w:r>
        <w:rPr>
          <w:b/>
        </w:rPr>
        <w:t xml:space="preserve">  </w:t>
      </w:r>
      <w:r w:rsidRPr="00AC593D">
        <w:t>Anticipation guide</w:t>
      </w:r>
      <w:r w:rsidRPr="00311464">
        <w:rPr>
          <w:b/>
        </w:rPr>
        <w:t xml:space="preserve"> </w:t>
      </w:r>
      <w:r w:rsidRPr="00E27C85">
        <w:rPr>
          <w:b/>
        </w:rPr>
        <w:t>Real Numbers</w:t>
      </w:r>
    </w:p>
    <w:p w:rsidR="00554650" w:rsidRPr="00E27C85" w:rsidRDefault="00554650" w:rsidP="00311464">
      <w:pPr>
        <w:jc w:val="center"/>
        <w:rPr>
          <w:b/>
        </w:rPr>
      </w:pPr>
      <w:r w:rsidRPr="00E27C85">
        <w:rPr>
          <w:b/>
        </w:rPr>
        <w:t>Anticipation Guide</w:t>
      </w:r>
    </w:p>
    <w:p w:rsidR="00554650" w:rsidRDefault="00554650" w:rsidP="00311464"/>
    <w:p w:rsidR="00554650" w:rsidRDefault="00554650" w:rsidP="00311464">
      <w:r w:rsidRPr="00DA5E76">
        <w:rPr>
          <w:u w:val="single"/>
        </w:rPr>
        <w:t>Before Reading:</w:t>
      </w:r>
      <w:r>
        <w:t xml:space="preserve">  In the space to the left of each statement place a mark if you agree or think the statement is true.</w:t>
      </w:r>
    </w:p>
    <w:p w:rsidR="00554650" w:rsidRDefault="00554650" w:rsidP="00311464"/>
    <w:p w:rsidR="00554650" w:rsidRDefault="00554650" w:rsidP="00311464">
      <w:r>
        <w:t xml:space="preserve"> </w:t>
      </w:r>
      <w:r w:rsidRPr="00E27C85">
        <w:rPr>
          <w:u w:val="single"/>
        </w:rPr>
        <w:t xml:space="preserve">During or After </w:t>
      </w:r>
      <w:smartTag w:uri="urn:schemas-microsoft-com:office:smarttags" w:element="place">
        <w:smartTag w:uri="urn:schemas-microsoft-com:office:smarttags" w:element="City">
          <w:r w:rsidRPr="00E27C85">
            <w:rPr>
              <w:u w:val="single"/>
            </w:rPr>
            <w:t>Reading</w:t>
          </w:r>
        </w:smartTag>
      </w:smartTag>
      <w:r w:rsidRPr="00E27C85">
        <w:rPr>
          <w:u w:val="single"/>
        </w:rPr>
        <w:t>:</w:t>
      </w:r>
      <w:r>
        <w:t xml:space="preserve">  Add new check marks or cross through those about which you have changed your mind.  Use the space under each statement to note the location in the text where you have found information to support your thinking.  Be ready to prove and support your interpretation.</w:t>
      </w:r>
    </w:p>
    <w:p w:rsidR="00554650" w:rsidRDefault="00554650" w:rsidP="00311464"/>
    <w:p w:rsidR="00554650" w:rsidRDefault="00554650" w:rsidP="00311464">
      <w:r w:rsidRPr="00E27C85">
        <w:rPr>
          <w:u w:val="single"/>
        </w:rPr>
        <w:t>Textbook:</w:t>
      </w:r>
      <w:r>
        <w:t xml:space="preserve">  Algebra I page 17-20.</w:t>
      </w:r>
    </w:p>
    <w:p w:rsidR="00554650" w:rsidRDefault="00554650" w:rsidP="00311464"/>
    <w:p w:rsidR="00554650" w:rsidRDefault="00554650" w:rsidP="00311464">
      <w:pPr>
        <w:spacing w:line="480" w:lineRule="auto"/>
      </w:pPr>
      <w:r>
        <w:t>____1.    The quotient of two numbers can be an irrational number.</w:t>
      </w:r>
    </w:p>
    <w:p w:rsidR="00554650" w:rsidRDefault="00554650" w:rsidP="00311464">
      <w:pPr>
        <w:spacing w:line="480" w:lineRule="auto"/>
      </w:pPr>
    </w:p>
    <w:p w:rsidR="00554650" w:rsidRDefault="00554650" w:rsidP="00311464">
      <w:pPr>
        <w:spacing w:line="480" w:lineRule="auto"/>
      </w:pPr>
      <w:r>
        <w:t>____2.    Zero is an irrational number.</w:t>
      </w:r>
    </w:p>
    <w:p w:rsidR="00554650" w:rsidRDefault="00554650" w:rsidP="00311464">
      <w:pPr>
        <w:spacing w:line="480" w:lineRule="auto"/>
      </w:pPr>
    </w:p>
    <w:p w:rsidR="00554650" w:rsidRDefault="00554650" w:rsidP="00311464">
      <w:pPr>
        <w:spacing w:line="480" w:lineRule="auto"/>
      </w:pPr>
      <w:r>
        <w:t>____3.    Fractions are integers.</w:t>
      </w:r>
    </w:p>
    <w:p w:rsidR="00554650" w:rsidRDefault="00554650" w:rsidP="00311464">
      <w:pPr>
        <w:spacing w:line="480" w:lineRule="auto"/>
      </w:pPr>
    </w:p>
    <w:p w:rsidR="00554650" w:rsidRDefault="00554650" w:rsidP="00311464">
      <w:pPr>
        <w:spacing w:line="480" w:lineRule="auto"/>
      </w:pPr>
      <w:r>
        <w:t>____4.    -6/2 is an integer.</w:t>
      </w:r>
    </w:p>
    <w:p w:rsidR="00554650" w:rsidRDefault="00554650" w:rsidP="00311464">
      <w:pPr>
        <w:spacing w:line="480" w:lineRule="auto"/>
      </w:pPr>
    </w:p>
    <w:p w:rsidR="00554650" w:rsidRDefault="00554650" w:rsidP="00311464">
      <w:pPr>
        <w:spacing w:line="480" w:lineRule="auto"/>
      </w:pPr>
      <w:r>
        <w:t>____5.    3.14 is an irrational number.</w:t>
      </w:r>
    </w:p>
    <w:p w:rsidR="00554650" w:rsidRDefault="00554650" w:rsidP="00311464">
      <w:pPr>
        <w:spacing w:line="480" w:lineRule="auto"/>
      </w:pPr>
    </w:p>
    <w:p w:rsidR="00554650" w:rsidRDefault="00554650" w:rsidP="00311464">
      <w:pPr>
        <w:spacing w:line="480" w:lineRule="auto"/>
      </w:pPr>
      <w:r>
        <w:t>____6.    All whole numbers are integers.</w:t>
      </w:r>
    </w:p>
    <w:p w:rsidR="00554650" w:rsidRDefault="00554650" w:rsidP="00311464">
      <w:pPr>
        <w:spacing w:line="480" w:lineRule="auto"/>
      </w:pPr>
    </w:p>
    <w:p w:rsidR="00554650" w:rsidRDefault="00554650" w:rsidP="00311464">
      <w:pPr>
        <w:spacing w:line="480" w:lineRule="auto"/>
      </w:pPr>
      <w:r>
        <w:t>____7.    Zero is a natural number.</w:t>
      </w:r>
    </w:p>
    <w:p w:rsidR="00554650" w:rsidRDefault="00554650" w:rsidP="00311464">
      <w:pPr>
        <w:spacing w:line="480" w:lineRule="auto"/>
      </w:pPr>
    </w:p>
    <w:p w:rsidR="00554650" w:rsidRDefault="00554650" w:rsidP="00311464">
      <w:pPr>
        <w:spacing w:line="480" w:lineRule="auto"/>
      </w:pPr>
      <w:r>
        <w:t>____8.    The square root of 10 is a whole number.</w:t>
      </w:r>
    </w:p>
    <w:p w:rsidR="00554650" w:rsidRDefault="00554650" w:rsidP="00311464">
      <w:pPr>
        <w:spacing w:line="480" w:lineRule="auto"/>
      </w:pPr>
    </w:p>
    <w:p w:rsidR="00554650" w:rsidRDefault="00554650" w:rsidP="00311464"/>
    <w:p w:rsidR="00554650" w:rsidRDefault="00554650" w:rsidP="008E136A"/>
    <w:p w:rsidR="00554650" w:rsidRPr="004A195A" w:rsidRDefault="00554650" w:rsidP="00311464">
      <w:r>
        <w:rPr>
          <w:b/>
          <w:bCs/>
          <w:sz w:val="36"/>
          <w:szCs w:val="36"/>
        </w:rPr>
        <w:t>LIMSST Project Literacy Lesson Reflection Form</w:t>
      </w:r>
    </w:p>
    <w:p w:rsidR="00554650" w:rsidRPr="003E27DB" w:rsidRDefault="00554650" w:rsidP="00311464">
      <w:pPr>
        <w:jc w:val="center"/>
        <w:rPr>
          <w:b/>
          <w:bCs/>
          <w:sz w:val="16"/>
          <w:szCs w:val="16"/>
        </w:rPr>
      </w:pPr>
    </w:p>
    <w:p w:rsidR="00554650" w:rsidRPr="00643E00" w:rsidRDefault="00554650" w:rsidP="00311464">
      <w:pPr>
        <w:spacing w:line="360" w:lineRule="auto"/>
        <w:rPr>
          <w:b/>
          <w:sz w:val="28"/>
        </w:rPr>
      </w:pPr>
      <w:r w:rsidRPr="00854CBF">
        <w:rPr>
          <w:b/>
          <w:u w:val="single"/>
        </w:rPr>
        <w:t>Name:</w:t>
      </w:r>
      <w:r>
        <w:rPr>
          <w:b/>
        </w:rPr>
        <w:t xml:space="preserve">  108</w:t>
      </w:r>
      <w:r>
        <w:rPr>
          <w:b/>
        </w:rPr>
        <w:tab/>
      </w:r>
      <w:r>
        <w:rPr>
          <w:b/>
        </w:rPr>
        <w:tab/>
        <w:t xml:space="preserve">               </w:t>
      </w:r>
      <w:r w:rsidRPr="00AA3C94">
        <w:rPr>
          <w:b/>
          <w:u w:val="single"/>
        </w:rPr>
        <w:t>Date lesson was taught:</w:t>
      </w:r>
      <w:r>
        <w:rPr>
          <w:b/>
        </w:rPr>
        <w:t xml:space="preserve">  November 12, 2008</w:t>
      </w:r>
    </w:p>
    <w:p w:rsidR="00554650" w:rsidRPr="003E27DB" w:rsidRDefault="00554650" w:rsidP="00311464">
      <w:pPr>
        <w:rPr>
          <w:bCs/>
          <w:sz w:val="16"/>
          <w:szCs w:val="16"/>
        </w:rPr>
      </w:pPr>
    </w:p>
    <w:p w:rsidR="00554650" w:rsidRPr="00F2313D" w:rsidRDefault="00554650" w:rsidP="00311464">
      <w:pPr>
        <w:rPr>
          <w:bCs/>
          <w:sz w:val="16"/>
          <w:szCs w:val="16"/>
        </w:rPr>
      </w:pPr>
      <w:r>
        <w:rPr>
          <w:noProof/>
        </w:rPr>
        <w:pict>
          <v:shapetype id="_x0000_t202" coordsize="21600,21600" o:spt="202" path="m,l,21600r21600,l21600,xe">
            <v:stroke joinstyle="miter"/>
            <v:path gradientshapeok="t" o:connecttype="rect"/>
          </v:shapetype>
          <v:shape id="_x0000_s1026" type="#_x0000_t202" style="position:absolute;margin-left:135pt;margin-top:3.4pt;width:297pt;height:36pt;z-index:251658240" strokecolor="white">
            <v:textbox style="mso-next-textbox:#_x0000_s1026">
              <w:txbxContent>
                <w:p w:rsidR="00554650" w:rsidRPr="002D0421" w:rsidRDefault="00554650" w:rsidP="00311464">
                  <w:pPr>
                    <w:rPr>
                      <w:sz w:val="16"/>
                      <w:szCs w:val="16"/>
                    </w:rPr>
                  </w:pPr>
                  <w:r>
                    <w:t xml:space="preserve">    </w:t>
                  </w:r>
                  <w:r w:rsidRPr="00AC593D">
                    <w:t>Number Classification</w:t>
                  </w:r>
                  <w:r>
                    <w:t xml:space="preserve"> /</w:t>
                  </w:r>
                  <w:r w:rsidRPr="00AC593D">
                    <w:t>Anticipation Guide</w:t>
                  </w:r>
                </w:p>
              </w:txbxContent>
            </v:textbox>
          </v:shape>
        </w:pict>
      </w:r>
      <w:r w:rsidRPr="00DC3DC7">
        <w:rPr>
          <w:b/>
          <w:bCs/>
        </w:rPr>
        <w:t>Lesson Title/Topic Areas:</w:t>
      </w:r>
      <w:r>
        <w:rPr>
          <w:bCs/>
        </w:rPr>
        <w:t xml:space="preserve"> </w:t>
      </w:r>
    </w:p>
    <w:p w:rsidR="00554650" w:rsidRDefault="00554650" w:rsidP="00311464">
      <w:pPr>
        <w:rPr>
          <w:bCs/>
        </w:rPr>
      </w:pPr>
      <w:r>
        <w:rPr>
          <w:noProof/>
        </w:rPr>
        <w:pict>
          <v:line id="_x0000_s1027" style="position:absolute;z-index:251659264" from="2in,7.4pt" to="6in,7.4pt"/>
        </w:pict>
      </w:r>
    </w:p>
    <w:p w:rsidR="00554650" w:rsidRPr="003E27DB" w:rsidRDefault="00554650" w:rsidP="00311464">
      <w:pPr>
        <w:rPr>
          <w:sz w:val="16"/>
          <w:szCs w:val="16"/>
        </w:rPr>
      </w:pPr>
    </w:p>
    <w:p w:rsidR="00554650" w:rsidRDefault="00554650" w:rsidP="00311464">
      <w:r>
        <w:rPr>
          <w:b/>
          <w:bCs/>
        </w:rPr>
        <w:t>Literacy Strategies Used:</w:t>
      </w:r>
      <w:r>
        <w:t xml:space="preserve"> </w:t>
      </w:r>
      <w:r w:rsidRPr="00AC593D">
        <w:t>Anticipation guide for reading.</w:t>
      </w:r>
    </w:p>
    <w:p w:rsidR="00554650" w:rsidRDefault="00554650" w:rsidP="00311464">
      <w:pPr>
        <w:rPr>
          <w:sz w:val="16"/>
          <w:szCs w:val="16"/>
        </w:rPr>
      </w:pPr>
      <w:r w:rsidRPr="00DC3DC7">
        <w:rPr>
          <w:sz w:val="16"/>
          <w:szCs w:val="16"/>
        </w:rPr>
        <w:t xml:space="preserve">(Please discuss what </w:t>
      </w:r>
      <w:r>
        <w:rPr>
          <w:sz w:val="16"/>
          <w:szCs w:val="16"/>
        </w:rPr>
        <w:t>literacy strategies</w:t>
      </w:r>
      <w:r w:rsidRPr="00DC3DC7">
        <w:rPr>
          <w:sz w:val="16"/>
          <w:szCs w:val="16"/>
        </w:rPr>
        <w:t xml:space="preserve"> you </w:t>
      </w:r>
      <w:r>
        <w:rPr>
          <w:sz w:val="16"/>
          <w:szCs w:val="16"/>
        </w:rPr>
        <w:t xml:space="preserve">embedded </w:t>
      </w:r>
      <w:r w:rsidRPr="00DC3DC7">
        <w:rPr>
          <w:sz w:val="16"/>
          <w:szCs w:val="16"/>
        </w:rPr>
        <w:t>in this lesson</w:t>
      </w:r>
      <w:r>
        <w:rPr>
          <w:sz w:val="16"/>
          <w:szCs w:val="16"/>
        </w:rPr>
        <w:t>. What were your goals in using these strategies?</w:t>
      </w:r>
      <w:r w:rsidRPr="00DC3DC7">
        <w:rPr>
          <w:sz w:val="16"/>
          <w:szCs w:val="16"/>
        </w:rPr>
        <w:t>)</w:t>
      </w:r>
    </w:p>
    <w:p w:rsidR="00554650" w:rsidRDefault="00554650" w:rsidP="00311464">
      <w:r>
        <w:rPr>
          <w:noProof/>
        </w:rPr>
        <w:pict>
          <v:shape id="_x0000_s1028" type="#_x0000_t202" style="position:absolute;margin-left:4.05pt;margin-top:7.5pt;width:6in;height:1in;z-index:251655168" strokeweight="2.25pt">
            <v:textbox>
              <w:txbxContent>
                <w:p w:rsidR="00554650" w:rsidRDefault="00554650" w:rsidP="00311464">
                  <w:pPr>
                    <w:rPr>
                      <w:sz w:val="20"/>
                      <w:szCs w:val="20"/>
                    </w:rPr>
                  </w:pPr>
                  <w:r>
                    <w:rPr>
                      <w:sz w:val="20"/>
                      <w:szCs w:val="20"/>
                    </w:rPr>
                    <w:t>I decided to use an anticipation guide to encourage participation in reading and develop critical thinking skills.  My goals were to give purpose for reading, develop evidence for responses, and students were able to justify findings.</w:t>
                  </w:r>
                </w:p>
                <w:p w:rsidR="00554650" w:rsidRDefault="00554650" w:rsidP="00311464">
                  <w:pPr>
                    <w:rPr>
                      <w:sz w:val="20"/>
                      <w:szCs w:val="20"/>
                    </w:rPr>
                  </w:pPr>
                </w:p>
                <w:p w:rsidR="00554650" w:rsidRPr="00AA3C94" w:rsidRDefault="00554650" w:rsidP="00311464">
                  <w:pPr>
                    <w:rPr>
                      <w:sz w:val="20"/>
                      <w:szCs w:val="20"/>
                    </w:rPr>
                  </w:pPr>
                  <w:r>
                    <w:rPr>
                      <w:sz w:val="20"/>
                      <w:szCs w:val="20"/>
                    </w:rPr>
                    <w:t>This lesson engaged students in reading and stimulated class discussion.</w:t>
                  </w:r>
                </w:p>
              </w:txbxContent>
            </v:textbox>
          </v:shape>
        </w:pict>
      </w:r>
    </w:p>
    <w:p w:rsidR="00554650" w:rsidRDefault="00554650" w:rsidP="00311464"/>
    <w:p w:rsidR="00554650" w:rsidRDefault="00554650" w:rsidP="00311464"/>
    <w:p w:rsidR="00554650" w:rsidRDefault="00554650" w:rsidP="00311464"/>
    <w:p w:rsidR="00554650" w:rsidRDefault="00554650" w:rsidP="00311464"/>
    <w:p w:rsidR="00554650" w:rsidRDefault="00554650" w:rsidP="00311464"/>
    <w:p w:rsidR="00554650" w:rsidRPr="00DC3DC7" w:rsidRDefault="00554650" w:rsidP="00311464">
      <w:pPr>
        <w:rPr>
          <w:b/>
        </w:rPr>
      </w:pPr>
      <w:r w:rsidRPr="00DC3DC7">
        <w:rPr>
          <w:b/>
        </w:rPr>
        <w:t>Student Response to the Lesson:</w:t>
      </w:r>
    </w:p>
    <w:p w:rsidR="00554650" w:rsidRDefault="00554650" w:rsidP="00311464">
      <w:pPr>
        <w:rPr>
          <w:sz w:val="16"/>
          <w:szCs w:val="16"/>
        </w:rPr>
      </w:pPr>
      <w:r w:rsidRPr="00DC3DC7">
        <w:rPr>
          <w:sz w:val="16"/>
          <w:szCs w:val="16"/>
        </w:rPr>
        <w:t>(</w:t>
      </w:r>
      <w:r>
        <w:rPr>
          <w:sz w:val="16"/>
          <w:szCs w:val="16"/>
        </w:rPr>
        <w:t xml:space="preserve">Was the strategy effective? </w:t>
      </w:r>
      <w:r w:rsidRPr="00DC3DC7">
        <w:rPr>
          <w:sz w:val="16"/>
          <w:szCs w:val="16"/>
        </w:rPr>
        <w:t>Were students able to</w:t>
      </w:r>
      <w:r>
        <w:rPr>
          <w:sz w:val="16"/>
          <w:szCs w:val="16"/>
        </w:rPr>
        <w:t xml:space="preserve"> read/write as needed in this lesson</w:t>
      </w:r>
      <w:r w:rsidRPr="00DC3DC7">
        <w:rPr>
          <w:sz w:val="16"/>
          <w:szCs w:val="16"/>
        </w:rPr>
        <w:t xml:space="preserve">? What attitudes were displayed? </w:t>
      </w:r>
      <w:r>
        <w:rPr>
          <w:sz w:val="16"/>
          <w:szCs w:val="16"/>
        </w:rPr>
        <w:t>How did specific</w:t>
      </w:r>
    </w:p>
    <w:p w:rsidR="00554650" w:rsidRPr="00B877FB" w:rsidRDefault="00554650" w:rsidP="00311464">
      <w:pPr>
        <w:rPr>
          <w:sz w:val="16"/>
          <w:szCs w:val="16"/>
        </w:rPr>
      </w:pPr>
      <w:r>
        <w:rPr>
          <w:sz w:val="16"/>
          <w:szCs w:val="16"/>
        </w:rPr>
        <w:t xml:space="preserve"> students and/or the class do? How did the literacy strategy aid in developing student understanding of the topic?  Cite specific evidence from the samples of student work</w:t>
      </w:r>
      <w:r w:rsidRPr="00DC3DC7">
        <w:rPr>
          <w:sz w:val="16"/>
          <w:szCs w:val="16"/>
        </w:rPr>
        <w:t>)</w:t>
      </w:r>
    </w:p>
    <w:p w:rsidR="00554650" w:rsidRDefault="00554650" w:rsidP="00311464">
      <w:r>
        <w:rPr>
          <w:noProof/>
        </w:rPr>
        <w:pict>
          <v:shape id="_x0000_s1029" type="#_x0000_t202" style="position:absolute;margin-left:4.05pt;margin-top:4.55pt;width:6in;height:111.85pt;z-index:251656192" strokeweight="2.25pt">
            <v:textbox>
              <w:txbxContent>
                <w:p w:rsidR="00554650" w:rsidRDefault="00554650" w:rsidP="00311464">
                  <w:pPr>
                    <w:rPr>
                      <w:sz w:val="20"/>
                      <w:szCs w:val="20"/>
                    </w:rPr>
                  </w:pPr>
                  <w:r>
                    <w:rPr>
                      <w:sz w:val="20"/>
                      <w:szCs w:val="20"/>
                    </w:rPr>
                    <w:t xml:space="preserve">This strategy was effective in stimulating class discussion and engaging student with text.  This is the first time the students have been exposed to an anticipation guide.  It took awhile for them to understand that the answer wasn’t in the text; they had to make a conclusion based on what they read.  </w:t>
                  </w:r>
                </w:p>
                <w:p w:rsidR="00554650" w:rsidRDefault="00554650" w:rsidP="00311464">
                  <w:pPr>
                    <w:rPr>
                      <w:sz w:val="20"/>
                      <w:szCs w:val="20"/>
                    </w:rPr>
                  </w:pPr>
                </w:p>
                <w:p w:rsidR="00554650" w:rsidRPr="005A250A" w:rsidRDefault="00554650" w:rsidP="00311464">
                  <w:pPr>
                    <w:rPr>
                      <w:sz w:val="20"/>
                      <w:szCs w:val="20"/>
                    </w:rPr>
                  </w:pPr>
                  <w:r>
                    <w:rPr>
                      <w:sz w:val="20"/>
                      <w:szCs w:val="20"/>
                    </w:rPr>
                    <w:t xml:space="preserve">The high students did really well; the low students had difficulty in supporting their claims.  The “risk” in lesson was being able to substantiate your answer that was a big risk for middle to low students.  If you notice the low students work sample were brief and not support with ideas or text. </w:t>
                  </w:r>
                </w:p>
              </w:txbxContent>
            </v:textbox>
          </v:shape>
        </w:pict>
      </w:r>
    </w:p>
    <w:p w:rsidR="00554650" w:rsidRDefault="00554650" w:rsidP="00311464"/>
    <w:p w:rsidR="00554650" w:rsidRDefault="00554650" w:rsidP="00311464"/>
    <w:p w:rsidR="00554650" w:rsidRDefault="00554650" w:rsidP="00311464"/>
    <w:p w:rsidR="00554650" w:rsidRDefault="00554650" w:rsidP="00311464"/>
    <w:p w:rsidR="00554650" w:rsidRDefault="00554650" w:rsidP="00311464"/>
    <w:p w:rsidR="00554650" w:rsidRDefault="00554650" w:rsidP="00311464"/>
    <w:p w:rsidR="00554650" w:rsidRDefault="00554650" w:rsidP="00311464">
      <w:pPr>
        <w:rPr>
          <w:b/>
        </w:rPr>
      </w:pPr>
    </w:p>
    <w:p w:rsidR="00554650" w:rsidRPr="00DC3DC7" w:rsidRDefault="00554650" w:rsidP="00311464">
      <w:pPr>
        <w:rPr>
          <w:b/>
        </w:rPr>
      </w:pPr>
    </w:p>
    <w:p w:rsidR="00554650" w:rsidRPr="00DC3DC7" w:rsidRDefault="00554650" w:rsidP="00311464">
      <w:pPr>
        <w:rPr>
          <w:b/>
        </w:rPr>
      </w:pPr>
      <w:r w:rsidRPr="00DC3DC7">
        <w:rPr>
          <w:b/>
        </w:rPr>
        <w:t>Lesson Reflection:</w:t>
      </w:r>
    </w:p>
    <w:p w:rsidR="00554650" w:rsidRPr="00DC3DC7" w:rsidRDefault="00554650" w:rsidP="00311464">
      <w:pPr>
        <w:rPr>
          <w:sz w:val="16"/>
          <w:szCs w:val="16"/>
        </w:rPr>
      </w:pPr>
      <w:r w:rsidRPr="00DC3DC7">
        <w:rPr>
          <w:sz w:val="16"/>
          <w:szCs w:val="16"/>
        </w:rPr>
        <w:t>(What worked well with this lesson?  What challenges did you encounter in this lesson?  Would you change certain aspects of the lesson or the questions that you asked? How does this influence future lesson planning?)</w:t>
      </w:r>
    </w:p>
    <w:p w:rsidR="00554650" w:rsidRPr="00A20C62" w:rsidRDefault="00554650" w:rsidP="00311464">
      <w:r>
        <w:rPr>
          <w:noProof/>
        </w:rPr>
        <w:pict>
          <v:shape id="_x0000_s1030" type="#_x0000_t202" style="position:absolute;margin-left:4.05pt;margin-top:10.15pt;width:6in;height:120.9pt;z-index:251657216" strokeweight="2.25pt">
            <v:textbox>
              <w:txbxContent>
                <w:p w:rsidR="00554650" w:rsidRDefault="00554650" w:rsidP="00311464">
                  <w:pPr>
                    <w:rPr>
                      <w:sz w:val="20"/>
                      <w:szCs w:val="20"/>
                    </w:rPr>
                  </w:pPr>
                  <w:r>
                    <w:rPr>
                      <w:sz w:val="20"/>
                      <w:szCs w:val="20"/>
                    </w:rPr>
                    <w:t>This was a great way to introduce an anticipation guide.  Next year I will develop journal prompts to illustrate what an anticipation guide is before having a lesson.  This idea might diminish risk in the lesson, thus providing familiarity and safe discussions.</w:t>
                  </w:r>
                </w:p>
                <w:p w:rsidR="00554650" w:rsidRDefault="00554650" w:rsidP="00311464">
                  <w:pPr>
                    <w:rPr>
                      <w:sz w:val="20"/>
                      <w:szCs w:val="20"/>
                    </w:rPr>
                  </w:pPr>
                </w:p>
                <w:p w:rsidR="00554650" w:rsidRDefault="00554650" w:rsidP="00311464">
                  <w:pPr>
                    <w:rPr>
                      <w:sz w:val="20"/>
                      <w:szCs w:val="20"/>
                    </w:rPr>
                  </w:pPr>
                  <w:r>
                    <w:rPr>
                      <w:sz w:val="20"/>
                      <w:szCs w:val="20"/>
                    </w:rPr>
                    <w:t>I will continue to use an anticipation guides for future lessons.  It was a great tool that stimulated and generated great conversations.  I would make them simpler in understanding; less would maybe create more discussion and comprehension.</w:t>
                  </w:r>
                </w:p>
                <w:p w:rsidR="00554650" w:rsidRPr="005A250A" w:rsidRDefault="00554650" w:rsidP="00311464">
                  <w:pPr>
                    <w:rPr>
                      <w:sz w:val="20"/>
                      <w:szCs w:val="20"/>
                    </w:rPr>
                  </w:pPr>
                </w:p>
              </w:txbxContent>
            </v:textbox>
          </v:shape>
        </w:pict>
      </w:r>
    </w:p>
    <w:p w:rsidR="00554650" w:rsidRPr="00A20C62" w:rsidRDefault="00554650" w:rsidP="00311464"/>
    <w:p w:rsidR="00554650" w:rsidRPr="00A20C62" w:rsidRDefault="00554650" w:rsidP="00311464"/>
    <w:p w:rsidR="00554650" w:rsidRPr="00A20C62" w:rsidRDefault="00554650" w:rsidP="00311464"/>
    <w:p w:rsidR="00554650" w:rsidRPr="00A20C62" w:rsidRDefault="00554650" w:rsidP="00311464"/>
    <w:p w:rsidR="00554650" w:rsidRPr="00A20C62" w:rsidRDefault="00554650" w:rsidP="00311464"/>
    <w:p w:rsidR="00554650" w:rsidRPr="00A20C62" w:rsidRDefault="00554650" w:rsidP="00311464"/>
    <w:p w:rsidR="00554650" w:rsidRDefault="00554650" w:rsidP="00311464">
      <w:pPr>
        <w:rPr>
          <w:rFonts w:ascii="Arial" w:hAnsi="Arial" w:cs="Arial"/>
          <w:b/>
          <w:u w:val="single"/>
        </w:rPr>
      </w:pPr>
    </w:p>
    <w:p w:rsidR="00554650" w:rsidRPr="00DC3DC7" w:rsidRDefault="00554650" w:rsidP="00311464">
      <w:pPr>
        <w:rPr>
          <w:b/>
        </w:rPr>
      </w:pPr>
    </w:p>
    <w:p w:rsidR="00554650" w:rsidRPr="00DC3DC7" w:rsidRDefault="00554650" w:rsidP="00311464">
      <w:pPr>
        <w:rPr>
          <w:b/>
        </w:rPr>
      </w:pPr>
    </w:p>
    <w:p w:rsidR="00554650" w:rsidRPr="00DC3DC7" w:rsidRDefault="00554650" w:rsidP="00311464">
      <w:pPr>
        <w:rPr>
          <w:b/>
        </w:rPr>
      </w:pPr>
      <w:r w:rsidRPr="00DC3DC7">
        <w:rPr>
          <w:b/>
        </w:rPr>
        <w:t>Relationship to Previous Instruction:</w:t>
      </w:r>
    </w:p>
    <w:p w:rsidR="00554650" w:rsidRPr="00DC3DC7" w:rsidRDefault="00554650" w:rsidP="00311464">
      <w:pPr>
        <w:rPr>
          <w:sz w:val="16"/>
          <w:szCs w:val="16"/>
        </w:rPr>
      </w:pPr>
      <w:r w:rsidRPr="00DC3DC7">
        <w:rPr>
          <w:sz w:val="16"/>
          <w:szCs w:val="16"/>
        </w:rPr>
        <w:t>(Have you taught this lesson/topic prior to the LIMSST project?  If so, how did your teaching of this lesson differ from what you taught before?  How did students’ reactions to this lesson differ?)</w:t>
      </w:r>
    </w:p>
    <w:p w:rsidR="00554650" w:rsidRPr="00DC3DC7" w:rsidRDefault="00554650" w:rsidP="00311464">
      <w:pPr>
        <w:rPr>
          <w:sz w:val="16"/>
          <w:szCs w:val="16"/>
        </w:rPr>
      </w:pPr>
      <w:r>
        <w:rPr>
          <w:noProof/>
        </w:rPr>
        <w:pict>
          <v:shape id="_x0000_s1031" type="#_x0000_t202" style="position:absolute;margin-left:4.05pt;margin-top:7.15pt;width:6in;height:80.3pt;z-index:251660288" strokeweight="2.25pt">
            <v:textbox>
              <w:txbxContent>
                <w:p w:rsidR="00554650" w:rsidRDefault="00554650" w:rsidP="00311464">
                  <w:pPr>
                    <w:rPr>
                      <w:sz w:val="20"/>
                      <w:szCs w:val="20"/>
                    </w:rPr>
                  </w:pPr>
                  <w:r>
                    <w:rPr>
                      <w:sz w:val="20"/>
                      <w:szCs w:val="20"/>
                    </w:rPr>
                    <w:t>I have never taught this lesson before; I thought it wouldn’t be appropriate for math text.  After teaching it I will continue to use this tool.</w:t>
                  </w:r>
                </w:p>
                <w:p w:rsidR="00554650" w:rsidRDefault="00554650" w:rsidP="00311464">
                  <w:pPr>
                    <w:rPr>
                      <w:sz w:val="20"/>
                      <w:szCs w:val="20"/>
                    </w:rPr>
                  </w:pPr>
                </w:p>
                <w:p w:rsidR="00554650" w:rsidRPr="005B0212" w:rsidRDefault="00554650" w:rsidP="00311464">
                  <w:pPr>
                    <w:rPr>
                      <w:sz w:val="20"/>
                      <w:szCs w:val="20"/>
                    </w:rPr>
                  </w:pPr>
                  <w:r>
                    <w:rPr>
                      <w:sz w:val="20"/>
                      <w:szCs w:val="20"/>
                    </w:rPr>
                    <w:t>The student’s reaction was that of confusion, typically students find the answer</w:t>
                  </w:r>
                  <w:r w:rsidRPr="005B0212">
                    <w:rPr>
                      <w:b/>
                      <w:sz w:val="20"/>
                      <w:szCs w:val="20"/>
                    </w:rPr>
                    <w:t xml:space="preserve"> in</w:t>
                  </w:r>
                  <w:r>
                    <w:rPr>
                      <w:sz w:val="20"/>
                      <w:szCs w:val="20"/>
                    </w:rPr>
                    <w:t xml:space="preserve"> the text.   The idea of coming to a justified conclusion was more difficult.</w:t>
                  </w:r>
                </w:p>
              </w:txbxContent>
            </v:textbox>
          </v:shape>
        </w:pict>
      </w:r>
    </w:p>
    <w:p w:rsidR="00554650" w:rsidRPr="00DC3DC7" w:rsidRDefault="00554650" w:rsidP="00311464">
      <w:pPr>
        <w:rPr>
          <w:sz w:val="16"/>
          <w:szCs w:val="16"/>
        </w:rPr>
      </w:pPr>
    </w:p>
    <w:p w:rsidR="00554650" w:rsidRDefault="00554650" w:rsidP="00311464">
      <w:pPr>
        <w:rPr>
          <w:sz w:val="16"/>
          <w:szCs w:val="16"/>
        </w:rPr>
      </w:pPr>
    </w:p>
    <w:p w:rsidR="00554650" w:rsidRDefault="00554650" w:rsidP="00311464">
      <w:pPr>
        <w:rPr>
          <w:sz w:val="16"/>
          <w:szCs w:val="16"/>
        </w:rPr>
      </w:pPr>
    </w:p>
    <w:p w:rsidR="00554650" w:rsidRDefault="00554650" w:rsidP="00311464">
      <w:pPr>
        <w:rPr>
          <w:sz w:val="16"/>
          <w:szCs w:val="16"/>
        </w:rPr>
      </w:pPr>
    </w:p>
    <w:p w:rsidR="00554650" w:rsidRDefault="00554650" w:rsidP="00311464"/>
    <w:p w:rsidR="00554650" w:rsidRPr="008E136A" w:rsidRDefault="00554650" w:rsidP="008E136A">
      <w:pPr>
        <w:rPr>
          <w:b/>
        </w:rPr>
      </w:pPr>
    </w:p>
    <w:sectPr w:rsidR="00554650" w:rsidRPr="008E136A" w:rsidSect="003E20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2449F"/>
    <w:multiLevelType w:val="hybridMultilevel"/>
    <w:tmpl w:val="89B20CA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2B8338E"/>
    <w:multiLevelType w:val="hybridMultilevel"/>
    <w:tmpl w:val="75C6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B65AE9"/>
    <w:multiLevelType w:val="hybridMultilevel"/>
    <w:tmpl w:val="C0BA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EC2715"/>
    <w:multiLevelType w:val="hybridMultilevel"/>
    <w:tmpl w:val="27347FEE"/>
    <w:lvl w:ilvl="0" w:tplc="0A84A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CF6AFD"/>
    <w:multiLevelType w:val="hybridMultilevel"/>
    <w:tmpl w:val="8F72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136A"/>
    <w:rsid w:val="002D0421"/>
    <w:rsid w:val="00311464"/>
    <w:rsid w:val="003E2049"/>
    <w:rsid w:val="003E27DB"/>
    <w:rsid w:val="003E7BC9"/>
    <w:rsid w:val="00462207"/>
    <w:rsid w:val="004A195A"/>
    <w:rsid w:val="00527AE3"/>
    <w:rsid w:val="00554650"/>
    <w:rsid w:val="005A250A"/>
    <w:rsid w:val="005B0212"/>
    <w:rsid w:val="005F0AC9"/>
    <w:rsid w:val="00643E00"/>
    <w:rsid w:val="007E7408"/>
    <w:rsid w:val="00854CBF"/>
    <w:rsid w:val="008D2765"/>
    <w:rsid w:val="008E136A"/>
    <w:rsid w:val="009E616E"/>
    <w:rsid w:val="00A20C62"/>
    <w:rsid w:val="00A4767D"/>
    <w:rsid w:val="00AA3C94"/>
    <w:rsid w:val="00AC593D"/>
    <w:rsid w:val="00AE5A77"/>
    <w:rsid w:val="00B877FB"/>
    <w:rsid w:val="00C74EC1"/>
    <w:rsid w:val="00DA4590"/>
    <w:rsid w:val="00DA5E76"/>
    <w:rsid w:val="00DB0F79"/>
    <w:rsid w:val="00DC3DC7"/>
    <w:rsid w:val="00E27C85"/>
    <w:rsid w:val="00E32555"/>
    <w:rsid w:val="00ED5D1E"/>
    <w:rsid w:val="00F231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36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13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520</Words>
  <Characters>2967</Characters>
  <Application>Microsoft Office Outlook</Application>
  <DocSecurity>0</DocSecurity>
  <Lines>0</Lines>
  <Paragraphs>0</Paragraphs>
  <ScaleCrop>false</ScaleCrop>
  <Company>University of Idaho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subject/>
  <dc:creator>grant</dc:creator>
  <cp:keywords/>
  <dc:description/>
  <cp:lastModifiedBy>Pollard</cp:lastModifiedBy>
  <cp:revision>2</cp:revision>
  <dcterms:created xsi:type="dcterms:W3CDTF">2010-02-07T06:07:00Z</dcterms:created>
  <dcterms:modified xsi:type="dcterms:W3CDTF">2010-02-07T06:07:00Z</dcterms:modified>
</cp:coreProperties>
</file>