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EF2C" w14:textId="77777777" w:rsidR="00080D5B" w:rsidRDefault="00080D5B" w:rsidP="00080D5B">
      <w:pPr>
        <w:pStyle w:val="Title"/>
      </w:pPr>
      <w:r>
        <w:t>Heat of Reaction Activity</w:t>
      </w:r>
    </w:p>
    <w:p w14:paraId="595B2162" w14:textId="77777777" w:rsidR="00080D5B" w:rsidRDefault="00080D5B" w:rsidP="00080D5B">
      <w:pPr>
        <w:pStyle w:val="Title"/>
        <w:rPr>
          <w:sz w:val="24"/>
        </w:rPr>
      </w:pPr>
      <w:r>
        <w:rPr>
          <w:sz w:val="24"/>
        </w:rPr>
        <w:t>(Methane, Propane, Methanol, Nitromethane)</w:t>
      </w:r>
    </w:p>
    <w:p w14:paraId="181C8180" w14:textId="77777777" w:rsidR="00080D5B" w:rsidRDefault="00080D5B" w:rsidP="00080D5B"/>
    <w:p w14:paraId="18A0B743" w14:textId="77777777" w:rsidR="00080D5B" w:rsidRPr="00983E58" w:rsidRDefault="00080D5B" w:rsidP="00080D5B">
      <w:pPr>
        <w:numPr>
          <w:ilvl w:val="0"/>
          <w:numId w:val="1"/>
        </w:numPr>
        <w:spacing w:after="0" w:line="240" w:lineRule="auto"/>
        <w:rPr>
          <w:b/>
          <w:bCs/>
          <w:i/>
          <w:sz w:val="32"/>
        </w:rPr>
      </w:pPr>
      <w:r w:rsidRPr="00983E58">
        <w:rPr>
          <w:b/>
          <w:bCs/>
          <w:i/>
        </w:rPr>
        <w:t>Write a balanced reaction for your assigned fuel with air under stoichiometric conditions.  Verify the mass balance for each atom.</w:t>
      </w:r>
    </w:p>
    <w:p w14:paraId="68A33BD0" w14:textId="77777777" w:rsidR="00080D5B" w:rsidRDefault="00080D5B" w:rsidP="00080D5B">
      <w:pPr>
        <w:rPr>
          <w:sz w:val="36"/>
        </w:rPr>
      </w:pPr>
    </w:p>
    <w:p w14:paraId="593A766C" w14:textId="77777777" w:rsidR="00080D5B" w:rsidRPr="00EC6D67" w:rsidRDefault="00080D5B" w:rsidP="00080D5B">
      <w:r>
        <w:t>Methane (CH</w:t>
      </w:r>
      <w:r>
        <w:rPr>
          <w:vertAlign w:val="subscript"/>
        </w:rPr>
        <w:t>4</w:t>
      </w:r>
      <w:r>
        <w:t>) (with products at 2500 K)</w:t>
      </w:r>
    </w:p>
    <w:p w14:paraId="32DE0199" w14:textId="77777777" w:rsidR="00080D5B" w:rsidRDefault="00080D5B" w:rsidP="00080D5B">
      <w:r>
        <w:t>Propane (C</w:t>
      </w:r>
      <w:r>
        <w:rPr>
          <w:vertAlign w:val="subscript"/>
        </w:rPr>
        <w:t>3</w:t>
      </w:r>
      <w:r>
        <w:t>H</w:t>
      </w:r>
      <w:r>
        <w:rPr>
          <w:vertAlign w:val="subscript"/>
        </w:rPr>
        <w:t>8</w:t>
      </w:r>
      <w:r>
        <w:t>)</w:t>
      </w:r>
    </w:p>
    <w:p w14:paraId="09F027CC" w14:textId="77777777" w:rsidR="00080D5B" w:rsidRPr="00EC6D67" w:rsidRDefault="00080D5B" w:rsidP="00080D5B">
      <w:proofErr w:type="gramStart"/>
      <w:r>
        <w:t>Iso-Octane</w:t>
      </w:r>
      <w:proofErr w:type="gramEnd"/>
      <w:r>
        <w:t xml:space="preserve"> (C</w:t>
      </w:r>
      <w:r>
        <w:rPr>
          <w:vertAlign w:val="subscript"/>
        </w:rPr>
        <w:t>8</w:t>
      </w:r>
      <w:r>
        <w:t>H</w:t>
      </w:r>
      <w:r>
        <w:rPr>
          <w:vertAlign w:val="subscript"/>
        </w:rPr>
        <w:t>18</w:t>
      </w:r>
      <w:r>
        <w:t>)</w:t>
      </w:r>
    </w:p>
    <w:p w14:paraId="5D336F16" w14:textId="77777777" w:rsidR="00080D5B" w:rsidRPr="00EC6D67" w:rsidRDefault="00080D5B" w:rsidP="00080D5B">
      <w:r>
        <w:t>Methanol (CH</w:t>
      </w:r>
      <w:r>
        <w:rPr>
          <w:vertAlign w:val="subscript"/>
        </w:rPr>
        <w:t>4</w:t>
      </w:r>
      <w:r>
        <w:t>O)</w:t>
      </w:r>
    </w:p>
    <w:p w14:paraId="19397EC1" w14:textId="77777777" w:rsidR="00080D5B" w:rsidRDefault="00080D5B" w:rsidP="00080D5B">
      <w:r>
        <w:t>Nitromethane (CH</w:t>
      </w:r>
      <w:r>
        <w:rPr>
          <w:vertAlign w:val="subscript"/>
        </w:rPr>
        <w:t>3</w:t>
      </w:r>
      <w:r>
        <w:t>NO</w:t>
      </w:r>
      <w:r>
        <w:rPr>
          <w:vertAlign w:val="subscript"/>
        </w:rPr>
        <w:t>2</w:t>
      </w:r>
      <w:r>
        <w:t>)</w:t>
      </w:r>
    </w:p>
    <w:p w14:paraId="4DC06AD5" w14:textId="77777777" w:rsidR="00080D5B" w:rsidRDefault="00080D5B" w:rsidP="00080D5B"/>
    <w:p w14:paraId="69CF5A79" w14:textId="77777777" w:rsidR="00080D5B" w:rsidRPr="00EC6D67" w:rsidRDefault="00080D5B" w:rsidP="00080D5B"/>
    <w:p w14:paraId="52CEBFC7" w14:textId="77777777" w:rsidR="00080D5B" w:rsidRPr="00983E58" w:rsidRDefault="00080D5B" w:rsidP="00080D5B">
      <w:pPr>
        <w:pStyle w:val="Title"/>
        <w:numPr>
          <w:ilvl w:val="0"/>
          <w:numId w:val="1"/>
        </w:numPr>
        <w:spacing w:after="0"/>
        <w:contextualSpacing w:val="0"/>
        <w:rPr>
          <w:b/>
          <w:bCs/>
          <w:i/>
          <w:sz w:val="24"/>
        </w:rPr>
      </w:pPr>
      <w:r w:rsidRPr="00983E58">
        <w:rPr>
          <w:b/>
          <w:bCs/>
          <w:i/>
          <w:sz w:val="24"/>
        </w:rPr>
        <w:t xml:space="preserve">Using separate enthalpies for each species calculate the lower heating </w:t>
      </w:r>
      <w:proofErr w:type="gramStart"/>
      <w:r w:rsidRPr="00983E58">
        <w:rPr>
          <w:b/>
          <w:bCs/>
          <w:i/>
          <w:sz w:val="24"/>
        </w:rPr>
        <w:t>value on a</w:t>
      </w:r>
      <w:proofErr w:type="gramEnd"/>
      <w:r w:rsidRPr="00983E58">
        <w:rPr>
          <w:b/>
          <w:bCs/>
          <w:i/>
          <w:sz w:val="24"/>
        </w:rPr>
        <w:t xml:space="preserve"> per mole of fuel and per kilogram of fuel.  Assume standard temperature and pressure conditions as well as an equivalence ratio of unity.  Compare this with the calorific value given in Table A.3.  How does the lower heating value change as the mixture is made leaner?  How does the heat of reaction change if the water vapor condenses?</w:t>
      </w:r>
    </w:p>
    <w:p w14:paraId="60A01DBE" w14:textId="77777777" w:rsidR="00080D5B" w:rsidRDefault="00080D5B" w:rsidP="00080D5B">
      <w:pPr>
        <w:tabs>
          <w:tab w:val="left" w:pos="6885"/>
        </w:tabs>
      </w:pPr>
    </w:p>
    <w:p w14:paraId="79A1E3CD" w14:textId="77777777" w:rsidR="00080D5B" w:rsidRDefault="00080D5B" w:rsidP="00080D5B">
      <w:r>
        <w:t>LHV = h(products) – h(reactants)</w:t>
      </w:r>
    </w:p>
    <w:p w14:paraId="52AD313F" w14:textId="77777777" w:rsidR="00080D5B" w:rsidRDefault="00080D5B" w:rsidP="00080D5B">
      <w:r>
        <w:t xml:space="preserve">H(products) = </w:t>
      </w:r>
      <w:r>
        <w:sym w:font="Symbol" w:char="F053"/>
      </w:r>
      <w:r>
        <w:t xml:space="preserve"> (chemical coefficient * species enthalpy) for products</w:t>
      </w:r>
    </w:p>
    <w:p w14:paraId="59472ECD" w14:textId="77777777" w:rsidR="00080D5B" w:rsidRDefault="00080D5B" w:rsidP="00080D5B">
      <w:r>
        <w:t xml:space="preserve">H(reactants) = </w:t>
      </w:r>
      <w:r>
        <w:sym w:font="Symbol" w:char="F053"/>
      </w:r>
      <w:r>
        <w:t xml:space="preserve"> (chemical coefficient * species enthalpy) for reactants</w:t>
      </w:r>
    </w:p>
    <w:p w14:paraId="1ADB646A" w14:textId="77777777" w:rsidR="00080D5B" w:rsidRDefault="00080D5B" w:rsidP="00080D5B"/>
    <w:p w14:paraId="5954378D" w14:textId="77777777" w:rsidR="00080D5B" w:rsidRDefault="00080D5B"/>
    <w:p w14:paraId="56C952F2" w14:textId="6AF1CD0C" w:rsidR="00281C00" w:rsidRDefault="00A245F7">
      <w:r>
        <w:rPr>
          <w:noProof/>
        </w:rPr>
        <w:lastRenderedPageBreak/>
        <w:drawing>
          <wp:inline distT="0" distB="0" distL="0" distR="0" wp14:anchorId="67CF8369" wp14:editId="6AD95286">
            <wp:extent cx="5943600" cy="7877175"/>
            <wp:effectExtent l="0" t="0" r="0" b="9525"/>
            <wp:docPr id="1922389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877175"/>
                    </a:xfrm>
                    <a:prstGeom prst="rect">
                      <a:avLst/>
                    </a:prstGeom>
                    <a:noFill/>
                    <a:ln>
                      <a:noFill/>
                    </a:ln>
                  </pic:spPr>
                </pic:pic>
              </a:graphicData>
            </a:graphic>
          </wp:inline>
        </w:drawing>
      </w:r>
    </w:p>
    <w:p w14:paraId="1E3E1C5F" w14:textId="77777777" w:rsidR="00A245F7" w:rsidRDefault="00A245F7"/>
    <w:p w14:paraId="704A5190" w14:textId="26A56EA6" w:rsidR="00A245F7" w:rsidRDefault="00A245F7">
      <w:r>
        <w:rPr>
          <w:noProof/>
        </w:rPr>
        <w:lastRenderedPageBreak/>
        <w:drawing>
          <wp:inline distT="0" distB="0" distL="0" distR="0" wp14:anchorId="1FD185B5" wp14:editId="3392922C">
            <wp:extent cx="5943600" cy="7962900"/>
            <wp:effectExtent l="0" t="0" r="0" b="0"/>
            <wp:docPr id="3650482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962900"/>
                    </a:xfrm>
                    <a:prstGeom prst="rect">
                      <a:avLst/>
                    </a:prstGeom>
                    <a:noFill/>
                    <a:ln>
                      <a:noFill/>
                    </a:ln>
                  </pic:spPr>
                </pic:pic>
              </a:graphicData>
            </a:graphic>
          </wp:inline>
        </w:drawing>
      </w:r>
    </w:p>
    <w:p w14:paraId="76A1B6A8" w14:textId="78EA75AB" w:rsidR="00A245F7" w:rsidRDefault="00A245F7">
      <w:r>
        <w:rPr>
          <w:noProof/>
        </w:rPr>
        <w:lastRenderedPageBreak/>
        <w:drawing>
          <wp:inline distT="0" distB="0" distL="0" distR="0" wp14:anchorId="105B99F2" wp14:editId="111C09C8">
            <wp:extent cx="7724062" cy="5619750"/>
            <wp:effectExtent l="4128" t="0" r="0" b="0"/>
            <wp:docPr id="14438738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7737039" cy="5629192"/>
                    </a:xfrm>
                    <a:prstGeom prst="rect">
                      <a:avLst/>
                    </a:prstGeom>
                    <a:noFill/>
                    <a:ln>
                      <a:noFill/>
                    </a:ln>
                  </pic:spPr>
                </pic:pic>
              </a:graphicData>
            </a:graphic>
          </wp:inline>
        </w:drawing>
      </w:r>
    </w:p>
    <w:sectPr w:rsidR="00A245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744A3A"/>
    <w:multiLevelType w:val="hybridMultilevel"/>
    <w:tmpl w:val="315E6632"/>
    <w:lvl w:ilvl="0" w:tplc="606EC024">
      <w:start w:val="1"/>
      <w:numFmt w:val="decimal"/>
      <w:lvlText w:val="%1."/>
      <w:lvlJc w:val="left"/>
      <w:pPr>
        <w:ind w:left="360" w:hanging="360"/>
      </w:pPr>
      <w:rPr>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8085461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5F7"/>
    <w:rsid w:val="00080D5B"/>
    <w:rsid w:val="00167A0D"/>
    <w:rsid w:val="00281C00"/>
    <w:rsid w:val="0045643B"/>
    <w:rsid w:val="005F0FB9"/>
    <w:rsid w:val="00880216"/>
    <w:rsid w:val="0095570D"/>
    <w:rsid w:val="00A245F7"/>
    <w:rsid w:val="00D05114"/>
    <w:rsid w:val="00E539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D2344"/>
  <w15:chartTrackingRefBased/>
  <w15:docId w15:val="{D57FF67F-2591-40B5-8843-E2731AC53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245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245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245F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245F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245F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245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245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45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45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45F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245F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245F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245F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245F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245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45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45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45F7"/>
    <w:rPr>
      <w:rFonts w:eastAsiaTheme="majorEastAsia" w:cstheme="majorBidi"/>
      <w:color w:val="272727" w:themeColor="text1" w:themeTint="D8"/>
    </w:rPr>
  </w:style>
  <w:style w:type="paragraph" w:styleId="Title">
    <w:name w:val="Title"/>
    <w:basedOn w:val="Normal"/>
    <w:next w:val="Normal"/>
    <w:link w:val="TitleChar"/>
    <w:qFormat/>
    <w:rsid w:val="00A245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45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45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45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45F7"/>
    <w:pPr>
      <w:spacing w:before="160"/>
      <w:jc w:val="center"/>
    </w:pPr>
    <w:rPr>
      <w:i/>
      <w:iCs/>
      <w:color w:val="404040" w:themeColor="text1" w:themeTint="BF"/>
    </w:rPr>
  </w:style>
  <w:style w:type="character" w:customStyle="1" w:styleId="QuoteChar">
    <w:name w:val="Quote Char"/>
    <w:basedOn w:val="DefaultParagraphFont"/>
    <w:link w:val="Quote"/>
    <w:uiPriority w:val="29"/>
    <w:rsid w:val="00A245F7"/>
    <w:rPr>
      <w:i/>
      <w:iCs/>
      <w:color w:val="404040" w:themeColor="text1" w:themeTint="BF"/>
    </w:rPr>
  </w:style>
  <w:style w:type="paragraph" w:styleId="ListParagraph">
    <w:name w:val="List Paragraph"/>
    <w:basedOn w:val="Normal"/>
    <w:uiPriority w:val="34"/>
    <w:qFormat/>
    <w:rsid w:val="00A245F7"/>
    <w:pPr>
      <w:ind w:left="720"/>
      <w:contextualSpacing/>
    </w:pPr>
  </w:style>
  <w:style w:type="character" w:styleId="IntenseEmphasis">
    <w:name w:val="Intense Emphasis"/>
    <w:basedOn w:val="DefaultParagraphFont"/>
    <w:uiPriority w:val="21"/>
    <w:qFormat/>
    <w:rsid w:val="00A245F7"/>
    <w:rPr>
      <w:i/>
      <w:iCs/>
      <w:color w:val="0F4761" w:themeColor="accent1" w:themeShade="BF"/>
    </w:rPr>
  </w:style>
  <w:style w:type="paragraph" w:styleId="IntenseQuote">
    <w:name w:val="Intense Quote"/>
    <w:basedOn w:val="Normal"/>
    <w:next w:val="Normal"/>
    <w:link w:val="IntenseQuoteChar"/>
    <w:uiPriority w:val="30"/>
    <w:qFormat/>
    <w:rsid w:val="00A245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245F7"/>
    <w:rPr>
      <w:i/>
      <w:iCs/>
      <w:color w:val="0F4761" w:themeColor="accent1" w:themeShade="BF"/>
    </w:rPr>
  </w:style>
  <w:style w:type="character" w:styleId="IntenseReference">
    <w:name w:val="Intense Reference"/>
    <w:basedOn w:val="DefaultParagraphFont"/>
    <w:uiPriority w:val="32"/>
    <w:qFormat/>
    <w:rsid w:val="00A245F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137</Words>
  <Characters>785</Characters>
  <Application>Microsoft Office Word</Application>
  <DocSecurity>0</DocSecurity>
  <Lines>6</Lines>
  <Paragraphs>1</Paragraphs>
  <ScaleCrop>false</ScaleCrop>
  <Company>University of Idaho</Company>
  <LinksUpToDate>false</LinksUpToDate>
  <CharactersWithSpaces>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Cordon, Dan (dcordon@uidaho.edu)</dc:creator>
  <cp:keywords/>
  <dc:description/>
  <cp:lastModifiedBy>Cordon, Dan (dcordon@uidaho.edu)</cp:lastModifiedBy>
  <cp:revision>2</cp:revision>
  <dcterms:created xsi:type="dcterms:W3CDTF">2024-04-01T19:51:00Z</dcterms:created>
  <dcterms:modified xsi:type="dcterms:W3CDTF">2024-04-01T20:20:00Z</dcterms:modified>
</cp:coreProperties>
</file>