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D3F" w14:textId="77777777" w:rsidR="002F3EBA" w:rsidRPr="002F3EBA" w:rsidRDefault="002E5679" w:rsidP="002F3EBA">
      <w:pPr>
        <w:pStyle w:val="Heading2"/>
      </w:pPr>
      <w:r>
        <w:t>Practice Problems</w:t>
      </w:r>
    </w:p>
    <w:p w14:paraId="2D32B49F" w14:textId="77777777" w:rsidR="002F3EBA" w:rsidRPr="001E1A44" w:rsidRDefault="002F3EBA" w:rsidP="002F3EBA">
      <w:p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 xml:space="preserve">Solve the following problems.  </w:t>
      </w:r>
      <w:r w:rsidR="002E5679">
        <w:rPr>
          <w:rFonts w:asciiTheme="minorHAnsi" w:hAnsiTheme="minorHAnsi" w:cstheme="minorHAnsi"/>
          <w:szCs w:val="24"/>
        </w:rPr>
        <w:t>If doing by hand, use engineering paper, and no more than one problem per page. For each problem include organizational headers like: Given, Find, Plan, Solution, Check, and Reflection</w:t>
      </w:r>
    </w:p>
    <w:p w14:paraId="0D47FF79" w14:textId="77777777" w:rsidR="00D65D56" w:rsidRPr="001E1A44" w:rsidRDefault="00D65D56" w:rsidP="00D65D56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 xml:space="preserve">The thermal conductivity equation is: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</m:acc>
        <m:r>
          <w:rPr>
            <w:rFonts w:ascii="Cambria Math" w:hAnsi="Cambria Math" w:cstheme="minorHAnsi"/>
            <w:szCs w:val="24"/>
          </w:rPr>
          <m:t>= -</m:t>
        </m:r>
        <m:r>
          <m:rPr>
            <m:sty m:val="p"/>
          </m:rPr>
          <w:rPr>
            <w:rFonts w:ascii="Cambria Math" w:eastAsiaTheme="minorEastAsia" w:hAnsi="Cambria Math" w:cstheme="minorHAnsi"/>
            <w:szCs w:val="24"/>
          </w:rPr>
          <m:t>κ</m:t>
        </m:r>
        <m:r>
          <w:rPr>
            <w:rFonts w:ascii="Cambria Math" w:hAnsi="Cambria Math" w:cstheme="minorHAnsi"/>
            <w:szCs w:val="24"/>
          </w:rPr>
          <m:t>*A*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dT</m:t>
            </m:r>
          </m:num>
          <m:den>
            <m:r>
              <w:rPr>
                <w:rFonts w:ascii="Cambria Math" w:hAnsi="Cambria Math" w:cstheme="minorHAnsi"/>
                <w:szCs w:val="24"/>
              </w:rPr>
              <m:t>dx</m:t>
            </m:r>
          </m:den>
        </m:f>
      </m:oMath>
    </w:p>
    <w:p w14:paraId="1E2071EB" w14:textId="36C8C865" w:rsidR="00D65D56" w:rsidRPr="001E1A44" w:rsidRDefault="00D65D56" w:rsidP="00D65D56">
      <w:pPr>
        <w:ind w:left="1080"/>
        <w:rPr>
          <w:rFonts w:asciiTheme="minorHAnsi" w:hAnsiTheme="minorHAnsi" w:cstheme="minorHAnsi"/>
          <w:szCs w:val="24"/>
        </w:rPr>
      </w:pPr>
      <w:r w:rsidRPr="001E1A44">
        <w:rPr>
          <w:rFonts w:asciiTheme="minorHAnsi" w:eastAsiaTheme="minorEastAsia" w:hAnsiTheme="minorHAnsi" w:cstheme="minorHAnsi"/>
          <w:szCs w:val="24"/>
        </w:rPr>
        <w:t xml:space="preserve">Where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Cs w:val="24"/>
              </w:rPr>
              <m:t>Q</m:t>
            </m:r>
          </m:e>
        </m:acc>
      </m:oMath>
      <w:r w:rsidRPr="001E1A44">
        <w:rPr>
          <w:rFonts w:asciiTheme="minorHAnsi" w:eastAsiaTheme="minorEastAsia" w:hAnsiTheme="minorHAnsi" w:cstheme="minorHAnsi"/>
          <w:szCs w:val="24"/>
        </w:rPr>
        <w:t xml:space="preserve"> is the rate of heat transfer [</w:t>
      </w:r>
      <w:r w:rsidR="001E71E7">
        <w:rPr>
          <w:rFonts w:asciiTheme="minorHAnsi" w:eastAsiaTheme="minorEastAsia" w:hAnsiTheme="minorHAnsi" w:cstheme="minorHAnsi"/>
          <w:szCs w:val="24"/>
        </w:rPr>
        <w:t>W</w:t>
      </w:r>
      <w:r w:rsidRPr="001E1A44">
        <w:rPr>
          <w:rFonts w:asciiTheme="minorHAnsi" w:eastAsiaTheme="minorEastAsia" w:hAnsiTheme="minorHAnsi" w:cstheme="minorHAnsi"/>
          <w:szCs w:val="24"/>
        </w:rPr>
        <w:t>att], A is the cross sectional area [m</w:t>
      </w:r>
      <w:r w:rsidRPr="001E1A44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Pr="001E1A44">
        <w:rPr>
          <w:rFonts w:asciiTheme="minorHAnsi" w:eastAsiaTheme="minorEastAsia" w:hAnsiTheme="minorHAnsi" w:cstheme="minorHAnsi"/>
          <w:szCs w:val="24"/>
        </w:rPr>
        <w:t>], T is the temperature [K], and x is the distance [m]. Determine the units of κ (thermal conductivity)</w:t>
      </w:r>
    </w:p>
    <w:p w14:paraId="5DBEF73F" w14:textId="77777777" w:rsidR="00E7417B" w:rsidRPr="001E1A44" w:rsidRDefault="00E7417B" w:rsidP="00E7417B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0220128B" w14:textId="77777777" w:rsidR="002F3EBA" w:rsidRPr="001E1A44" w:rsidRDefault="00D65D56" w:rsidP="002F3EB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Trinitrotoluene (TNT) has a molecular formula of C</w:t>
      </w:r>
      <w:r w:rsidRPr="001E1A44">
        <w:rPr>
          <w:rFonts w:asciiTheme="minorHAnsi" w:hAnsiTheme="minorHAnsi" w:cstheme="minorHAnsi"/>
          <w:szCs w:val="24"/>
          <w:vertAlign w:val="subscript"/>
        </w:rPr>
        <w:t>7</w:t>
      </w:r>
      <w:r w:rsidRPr="001E1A44">
        <w:rPr>
          <w:rFonts w:asciiTheme="minorHAnsi" w:hAnsiTheme="minorHAnsi" w:cstheme="minorHAnsi"/>
          <w:szCs w:val="24"/>
        </w:rPr>
        <w:t>H</w:t>
      </w:r>
      <w:r w:rsidRPr="001E1A44">
        <w:rPr>
          <w:rFonts w:asciiTheme="minorHAnsi" w:hAnsiTheme="minorHAnsi" w:cstheme="minorHAnsi"/>
          <w:szCs w:val="24"/>
          <w:vertAlign w:val="subscript"/>
        </w:rPr>
        <w:t>5</w:t>
      </w:r>
      <w:r w:rsidRPr="001E1A44">
        <w:rPr>
          <w:rFonts w:asciiTheme="minorHAnsi" w:hAnsiTheme="minorHAnsi" w:cstheme="minorHAnsi"/>
          <w:szCs w:val="24"/>
        </w:rPr>
        <w:t>(NO</w:t>
      </w:r>
      <w:r w:rsidRPr="001E1A44">
        <w:rPr>
          <w:rFonts w:asciiTheme="minorHAnsi" w:hAnsiTheme="minorHAnsi" w:cstheme="minorHAnsi"/>
          <w:szCs w:val="24"/>
          <w:vertAlign w:val="subscript"/>
        </w:rPr>
        <w:t>2</w:t>
      </w:r>
      <w:r w:rsidRPr="001E1A44">
        <w:rPr>
          <w:rFonts w:asciiTheme="minorHAnsi" w:hAnsiTheme="minorHAnsi" w:cstheme="minorHAnsi"/>
          <w:szCs w:val="24"/>
        </w:rPr>
        <w:t>)</w:t>
      </w:r>
      <w:r w:rsidRPr="001E1A44">
        <w:rPr>
          <w:rFonts w:asciiTheme="minorHAnsi" w:hAnsiTheme="minorHAnsi" w:cstheme="minorHAnsi"/>
          <w:szCs w:val="24"/>
          <w:vertAlign w:val="subscript"/>
        </w:rPr>
        <w:t>3</w:t>
      </w:r>
      <w:r w:rsidRPr="001E1A44">
        <w:rPr>
          <w:rFonts w:asciiTheme="minorHAnsi" w:hAnsiTheme="minorHAnsi" w:cstheme="minorHAnsi"/>
          <w:szCs w:val="24"/>
        </w:rPr>
        <w:t>. If you have 1.0 lb</w:t>
      </w:r>
      <w:r w:rsidRPr="001E1A44">
        <w:rPr>
          <w:rFonts w:asciiTheme="minorHAnsi" w:hAnsiTheme="minorHAnsi" w:cstheme="minorHAnsi"/>
          <w:szCs w:val="24"/>
          <w:vertAlign w:val="subscript"/>
        </w:rPr>
        <w:t>m</w:t>
      </w:r>
      <w:r w:rsidRPr="001E1A44">
        <w:rPr>
          <w:rFonts w:asciiTheme="minorHAnsi" w:hAnsiTheme="minorHAnsi" w:cstheme="minorHAnsi"/>
          <w:szCs w:val="24"/>
        </w:rPr>
        <w:softHyphen/>
        <w:t xml:space="preserve"> of TNT, determine the number of lbmole you have.  </w:t>
      </w:r>
    </w:p>
    <w:p w14:paraId="23740C21" w14:textId="77777777" w:rsidR="00E7417B" w:rsidRPr="001E1A44" w:rsidRDefault="00E7417B" w:rsidP="00E7417B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36021938" w14:textId="77777777" w:rsidR="00E7417B" w:rsidRPr="001E1A44" w:rsidRDefault="00E7417B" w:rsidP="007C4E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</w:rPr>
        <w:t xml:space="preserve">A Honda EU2000i generator will be used to power a toaster. </w:t>
      </w:r>
      <w:r w:rsidRPr="001E1A44">
        <w:rPr>
          <w:rFonts w:asciiTheme="minorHAnsi" w:hAnsiTheme="minorHAnsi" w:cstheme="minorHAnsi"/>
        </w:rPr>
        <w:br/>
        <w:t>The toaster information is:</w:t>
      </w:r>
      <w:r w:rsidRPr="001E1A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8E51EA" w14:textId="77777777" w:rsidR="00E7417B" w:rsidRPr="001E1A44" w:rsidRDefault="00E7417B" w:rsidP="00D65D56">
      <w:pPr>
        <w:ind w:left="207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Voltage: 110V</w:t>
      </w:r>
      <w:r w:rsidRPr="001E1A44">
        <w:rPr>
          <w:rFonts w:asciiTheme="minorHAnsi" w:hAnsiTheme="minorHAnsi" w:cstheme="minorHAnsi"/>
          <w:szCs w:val="24"/>
        </w:rPr>
        <w:br/>
        <w:t>Current: 8.0 A</w:t>
      </w:r>
      <w:r w:rsidRPr="001E1A44">
        <w:rPr>
          <w:rFonts w:asciiTheme="minorHAnsi" w:hAnsiTheme="minorHAnsi" w:cstheme="minorHAnsi"/>
          <w:szCs w:val="24"/>
        </w:rPr>
        <w:br/>
        <w:t>Time: 3 minutes and 9 seconds to make toast</w:t>
      </w:r>
    </w:p>
    <w:p w14:paraId="33E925F2" w14:textId="77777777" w:rsidR="00E7417B" w:rsidRPr="001E1A44" w:rsidRDefault="00E7417B" w:rsidP="00D65D56">
      <w:pPr>
        <w:ind w:left="99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The generator information is:</w:t>
      </w:r>
    </w:p>
    <w:p w14:paraId="126187A3" w14:textId="22A691A9" w:rsidR="00E7417B" w:rsidRPr="001E1A44" w:rsidRDefault="00E7417B" w:rsidP="00D65D56">
      <w:pPr>
        <w:ind w:left="207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Energy conversion efficiency</w:t>
      </w:r>
      <w:r w:rsidR="006A132D">
        <w:rPr>
          <w:rFonts w:asciiTheme="minorHAnsi" w:hAnsiTheme="minorHAnsi" w:cstheme="minorHAnsi"/>
          <w:szCs w:val="24"/>
        </w:rPr>
        <w:t xml:space="preserve"> (from gasoline to electricity)</w:t>
      </w:r>
      <w:r w:rsidRPr="001E1A44">
        <w:rPr>
          <w:rFonts w:asciiTheme="minorHAnsi" w:hAnsiTheme="minorHAnsi" w:cstheme="minorHAnsi"/>
          <w:szCs w:val="24"/>
        </w:rPr>
        <w:t>: 30%</w:t>
      </w:r>
    </w:p>
    <w:p w14:paraId="429D4012" w14:textId="032C9A8F" w:rsidR="00E7417B" w:rsidRPr="001E1A44" w:rsidRDefault="00E7417B" w:rsidP="00D65D56">
      <w:pPr>
        <w:ind w:left="207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 xml:space="preserve">Heating value </w:t>
      </w:r>
      <w:r w:rsidR="00337DA6">
        <w:rPr>
          <w:rFonts w:asciiTheme="minorHAnsi" w:hAnsiTheme="minorHAnsi" w:cstheme="minorHAnsi"/>
          <w:szCs w:val="24"/>
        </w:rPr>
        <w:t xml:space="preserve">(chemical energy) </w:t>
      </w:r>
      <w:r w:rsidRPr="001E1A44">
        <w:rPr>
          <w:rFonts w:asciiTheme="minorHAnsi" w:hAnsiTheme="minorHAnsi" w:cstheme="minorHAnsi"/>
          <w:szCs w:val="24"/>
        </w:rPr>
        <w:t>of gasoline: 44,400 kJ/kg</w:t>
      </w:r>
    </w:p>
    <w:p w14:paraId="25AFD3CC" w14:textId="77777777" w:rsidR="00E7417B" w:rsidRPr="001E1A44" w:rsidRDefault="00E7417B" w:rsidP="00D65D56">
      <w:pPr>
        <w:ind w:left="207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Density of fuel: 43.75 lbm/ft</w:t>
      </w:r>
      <w:r w:rsidRPr="001E1A44">
        <w:rPr>
          <w:rFonts w:asciiTheme="minorHAnsi" w:hAnsiTheme="minorHAnsi" w:cstheme="minorHAnsi"/>
          <w:szCs w:val="24"/>
          <w:vertAlign w:val="superscript"/>
        </w:rPr>
        <w:t>3</w:t>
      </w:r>
    </w:p>
    <w:p w14:paraId="655D0A1B" w14:textId="1782546C" w:rsidR="008C53E2" w:rsidRPr="001E1A44" w:rsidRDefault="00337DA6" w:rsidP="00D65D56">
      <w:pPr>
        <w:ind w:left="1080"/>
        <w:rPr>
          <w:rFonts w:asciiTheme="minorHAnsi" w:hAnsiTheme="minorHAnsi" w:cstheme="minorHAnsi"/>
          <w:szCs w:val="24"/>
        </w:rPr>
      </w:pPr>
      <w:r w:rsidRPr="00337DA6">
        <w:rPr>
          <w:rFonts w:asciiTheme="minorHAnsi" w:hAnsiTheme="minorHAnsi" w:cstheme="minorHAnsi"/>
          <w:bCs/>
          <w:szCs w:val="24"/>
        </w:rPr>
        <w:t>Determine h</w:t>
      </w:r>
      <w:r w:rsidR="008C53E2" w:rsidRPr="001E1A44">
        <w:rPr>
          <w:rFonts w:asciiTheme="minorHAnsi" w:hAnsiTheme="minorHAnsi" w:cstheme="minorHAnsi"/>
          <w:szCs w:val="24"/>
        </w:rPr>
        <w:t>ow many teaspoons of gasoline are required to make toast</w:t>
      </w:r>
      <w:r w:rsidR="00C3579E" w:rsidRPr="001E1A44">
        <w:rPr>
          <w:rFonts w:asciiTheme="minorHAnsi" w:hAnsiTheme="minorHAnsi" w:cstheme="minorHAnsi"/>
          <w:szCs w:val="24"/>
        </w:rPr>
        <w:t>?</w:t>
      </w:r>
    </w:p>
    <w:p w14:paraId="3D599536" w14:textId="77777777" w:rsidR="002F3EBA" w:rsidRPr="002F3EBA" w:rsidRDefault="002F3EBA" w:rsidP="002F3EBA">
      <w:pPr>
        <w:rPr>
          <w:sz w:val="24"/>
          <w:szCs w:val="24"/>
        </w:rPr>
      </w:pPr>
    </w:p>
    <w:p w14:paraId="30BE0592" w14:textId="77777777" w:rsidR="002F3EBA" w:rsidRPr="002F3EBA" w:rsidRDefault="002E5679" w:rsidP="00E7417B">
      <w:pPr>
        <w:pStyle w:val="Heading2"/>
      </w:pPr>
      <w:r>
        <w:t>Preparatory Reading Questions</w:t>
      </w:r>
    </w:p>
    <w:p w14:paraId="04E87A6C" w14:textId="77777777" w:rsidR="002F3EBA" w:rsidRPr="001E1A44" w:rsidRDefault="002F3EBA" w:rsidP="00E7417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What are three fundamentally different types of thermodynamic systems?  How do these differ based on mass and energy transfer in/out of the system?</w:t>
      </w:r>
    </w:p>
    <w:p w14:paraId="65AD468B" w14:textId="77777777" w:rsidR="002F3EBA" w:rsidRPr="001E1A44" w:rsidRDefault="002F3EBA" w:rsidP="002F3EBA">
      <w:pPr>
        <w:rPr>
          <w:rFonts w:asciiTheme="minorHAnsi" w:hAnsiTheme="minorHAnsi" w:cstheme="minorHAnsi"/>
          <w:szCs w:val="24"/>
        </w:rPr>
      </w:pPr>
    </w:p>
    <w:p w14:paraId="43781D02" w14:textId="77777777" w:rsidR="008C53E2" w:rsidRPr="001E1A44" w:rsidRDefault="008C53E2" w:rsidP="00E7417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For each of the following variables (see the list of symbols on page xxi), determine the following: (a table/grid layout may be the easiest way to present this)</w:t>
      </w:r>
    </w:p>
    <w:p w14:paraId="71FDBFBF" w14:textId="77777777" w:rsidR="008C53E2" w:rsidRPr="001E1A44" w:rsidRDefault="002F3EBA" w:rsidP="00C3579E">
      <w:pPr>
        <w:pStyle w:val="ListParagraph"/>
        <w:numPr>
          <w:ilvl w:val="1"/>
          <w:numId w:val="9"/>
        </w:numPr>
        <w:ind w:left="189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 xml:space="preserve">What is the physical interpretation of the following </w:t>
      </w:r>
      <w:r w:rsidR="008C53E2" w:rsidRPr="001E1A44">
        <w:rPr>
          <w:rFonts w:asciiTheme="minorHAnsi" w:hAnsiTheme="minorHAnsi" w:cstheme="minorHAnsi"/>
          <w:szCs w:val="24"/>
        </w:rPr>
        <w:t>variables</w:t>
      </w:r>
      <w:r w:rsidRPr="001E1A44">
        <w:rPr>
          <w:rFonts w:asciiTheme="minorHAnsi" w:hAnsiTheme="minorHAnsi" w:cstheme="minorHAnsi"/>
          <w:szCs w:val="24"/>
        </w:rPr>
        <w:t xml:space="preserve">?  </w:t>
      </w:r>
    </w:p>
    <w:p w14:paraId="2EB2036A" w14:textId="77777777" w:rsidR="008C53E2" w:rsidRPr="001E1A44" w:rsidRDefault="008C53E2" w:rsidP="00C3579E">
      <w:pPr>
        <w:pStyle w:val="ListParagraph"/>
        <w:numPr>
          <w:ilvl w:val="1"/>
          <w:numId w:val="9"/>
        </w:numPr>
        <w:ind w:left="189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Classify them as intensive or extensive</w:t>
      </w:r>
    </w:p>
    <w:p w14:paraId="7E39CB40" w14:textId="77777777" w:rsidR="008C53E2" w:rsidRPr="001E1A44" w:rsidRDefault="002F3EBA" w:rsidP="00C3579E">
      <w:pPr>
        <w:pStyle w:val="ListParagraph"/>
        <w:numPr>
          <w:ilvl w:val="1"/>
          <w:numId w:val="9"/>
        </w:numPr>
        <w:ind w:left="189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 xml:space="preserve">What are the SI units for each?  </w:t>
      </w:r>
    </w:p>
    <w:p w14:paraId="0A375CFA" w14:textId="5997E92F" w:rsidR="002F3EBA" w:rsidRPr="001E1A44" w:rsidRDefault="002F3EBA" w:rsidP="00C3579E">
      <w:pPr>
        <w:pStyle w:val="ListParagraph"/>
        <w:numPr>
          <w:ilvl w:val="1"/>
          <w:numId w:val="9"/>
        </w:numPr>
        <w:ind w:left="189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What are the fundamental dimensions of each in the MLt</w:t>
      </w:r>
      <m:oMath>
        <m:r>
          <w:rPr>
            <w:rFonts w:ascii="Cambria Math" w:hAnsi="Cambria Math" w:cstheme="minorHAnsi"/>
            <w:szCs w:val="24"/>
          </w:rPr>
          <m:t>θ</m:t>
        </m:r>
      </m:oMath>
      <w:r w:rsidR="00C3579E" w:rsidRPr="001E1A44">
        <w:rPr>
          <w:rFonts w:asciiTheme="minorHAnsi" w:hAnsiTheme="minorHAnsi" w:cstheme="minorHAnsi"/>
          <w:szCs w:val="24"/>
        </w:rPr>
        <w:t xml:space="preserve"> </w:t>
      </w:r>
      <w:r w:rsidRPr="001E1A44">
        <w:rPr>
          <w:rFonts w:asciiTheme="minorHAnsi" w:hAnsiTheme="minorHAnsi" w:cstheme="minorHAnsi"/>
          <w:szCs w:val="24"/>
        </w:rPr>
        <w:t>system?</w:t>
      </w:r>
    </w:p>
    <w:p w14:paraId="08F686B7" w14:textId="77777777" w:rsidR="002F3EBA" w:rsidRPr="001E1A44" w:rsidRDefault="008C53E2" w:rsidP="00E7417B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b/>
          <w:szCs w:val="24"/>
        </w:rPr>
        <w:t>Variables</w:t>
      </w:r>
      <w:r w:rsidR="002F3EBA" w:rsidRPr="001E1A44">
        <w:rPr>
          <w:rFonts w:asciiTheme="minorHAnsi" w:hAnsiTheme="minorHAnsi" w:cstheme="minorHAnsi"/>
          <w:b/>
          <w:szCs w:val="24"/>
        </w:rPr>
        <w:t>:</w:t>
      </w:r>
      <w:r w:rsidR="002F3EBA" w:rsidRPr="001E1A44">
        <w:rPr>
          <w:rFonts w:asciiTheme="minorHAnsi" w:hAnsiTheme="minorHAnsi" w:cstheme="minorHAnsi"/>
          <w:szCs w:val="24"/>
        </w:rPr>
        <w:t xml:space="preserve"> </w:t>
      </w:r>
      <w:r w:rsidR="002F3EBA" w:rsidRPr="001E1A44">
        <w:rPr>
          <w:rFonts w:asciiTheme="minorHAnsi" w:hAnsiTheme="minorHAnsi" w:cstheme="minorHAnsi"/>
          <w:i/>
          <w:szCs w:val="24"/>
        </w:rPr>
        <w:t>v, V, PE, F, p, ke, u, U, W, Q</w:t>
      </w:r>
    </w:p>
    <w:p w14:paraId="6B0C60FB" w14:textId="77777777" w:rsidR="002F3EBA" w:rsidRPr="001E1A44" w:rsidRDefault="002F3EBA" w:rsidP="002F3EBA">
      <w:pPr>
        <w:rPr>
          <w:rFonts w:asciiTheme="minorHAnsi" w:hAnsiTheme="minorHAnsi" w:cstheme="minorHAnsi"/>
          <w:szCs w:val="24"/>
        </w:rPr>
      </w:pPr>
    </w:p>
    <w:p w14:paraId="54F179F0" w14:textId="77777777" w:rsidR="002F3EBA" w:rsidRPr="001E1A44" w:rsidRDefault="002F3EBA" w:rsidP="00E7417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1E1A44">
        <w:rPr>
          <w:rFonts w:asciiTheme="minorHAnsi" w:hAnsiTheme="minorHAnsi" w:cstheme="minorHAnsi"/>
          <w:szCs w:val="24"/>
        </w:rPr>
        <w:t>What is the difference between a thermodynamic process and a thermodynamic cycle?</w:t>
      </w:r>
    </w:p>
    <w:p w14:paraId="4EDFD6A9" w14:textId="7A8B9CAC" w:rsidR="00260BCB" w:rsidRDefault="00260B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117F9E" w14:textId="21BA1258" w:rsidR="00260BCB" w:rsidRPr="002F3EBA" w:rsidRDefault="00260BCB" w:rsidP="00260BCB">
      <w:pPr>
        <w:pStyle w:val="Heading2"/>
      </w:pPr>
      <w:r>
        <w:lastRenderedPageBreak/>
        <w:t>Answers to Practice Problems</w:t>
      </w:r>
    </w:p>
    <w:p w14:paraId="2559B674" w14:textId="7A5E7CE0" w:rsidR="00260BCB" w:rsidRPr="001E1A44" w:rsidRDefault="00260BCB" w:rsidP="00260BCB">
      <w:pPr>
        <w:rPr>
          <w:rFonts w:asciiTheme="minorHAnsi" w:hAnsiTheme="minorHAnsi" w:cstheme="minorHAnsi"/>
          <w:szCs w:val="24"/>
        </w:rPr>
      </w:pPr>
    </w:p>
    <w:p w14:paraId="4C706D0B" w14:textId="77777777" w:rsidR="00260BCB" w:rsidRPr="00260BCB" w:rsidRDefault="00260BCB" w:rsidP="00260B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BCB">
        <w:rPr>
          <w:rFonts w:asciiTheme="minorHAnsi" w:hAnsiTheme="minorHAnsi" w:cstheme="minorHAnsi"/>
          <w:szCs w:val="24"/>
        </w:rPr>
        <w:t>Thermal conductivity should have units of W/(m*K) in the SI unit system</w:t>
      </w:r>
    </w:p>
    <w:p w14:paraId="5906705D" w14:textId="0FD46221" w:rsidR="00CD6DF1" w:rsidRPr="00260BCB" w:rsidRDefault="00260BCB" w:rsidP="00260B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0BCB">
        <w:rPr>
          <w:rFonts w:asciiTheme="minorHAnsi" w:hAnsiTheme="minorHAnsi" w:cstheme="minorHAnsi"/>
          <w:szCs w:val="24"/>
        </w:rPr>
        <w:t>1.0 lb</w:t>
      </w:r>
      <w:r w:rsidRPr="00260BCB">
        <w:rPr>
          <w:rFonts w:asciiTheme="minorHAnsi" w:hAnsiTheme="minorHAnsi" w:cstheme="minorHAnsi"/>
          <w:szCs w:val="24"/>
          <w:vertAlign w:val="subscript"/>
        </w:rPr>
        <w:t>m</w:t>
      </w:r>
      <w:r w:rsidRPr="00260BCB">
        <w:rPr>
          <w:rFonts w:asciiTheme="minorHAnsi" w:hAnsiTheme="minorHAnsi" w:cstheme="minorHAnsi"/>
          <w:szCs w:val="24"/>
        </w:rPr>
        <w:softHyphen/>
        <w:t xml:space="preserve"> of TNT</w:t>
      </w:r>
      <w:r>
        <w:rPr>
          <w:rFonts w:asciiTheme="minorHAnsi" w:hAnsiTheme="minorHAnsi" w:cstheme="minorHAnsi"/>
          <w:szCs w:val="24"/>
        </w:rPr>
        <w:t xml:space="preserve"> will be roughly 4.4 * 10</w:t>
      </w:r>
      <w:r>
        <w:rPr>
          <w:rFonts w:asciiTheme="minorHAnsi" w:hAnsiTheme="minorHAnsi" w:cstheme="minorHAnsi"/>
          <w:szCs w:val="24"/>
          <w:vertAlign w:val="superscript"/>
        </w:rPr>
        <w:t>-3</w:t>
      </w:r>
      <w:r>
        <w:rPr>
          <w:rFonts w:asciiTheme="minorHAnsi" w:hAnsiTheme="minorHAnsi" w:cstheme="minorHAnsi"/>
          <w:szCs w:val="24"/>
        </w:rPr>
        <w:t xml:space="preserve"> lbmol</w:t>
      </w:r>
    </w:p>
    <w:p w14:paraId="61C54F59" w14:textId="2AB8D55B" w:rsidR="00260BCB" w:rsidRPr="00260BCB" w:rsidRDefault="00260BCB" w:rsidP="00260B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Making toast with this method will require ~ 3.6 teaspoons of gasoline</w:t>
      </w:r>
    </w:p>
    <w:sectPr w:rsidR="00260BCB" w:rsidRPr="00260BCB" w:rsidSect="00D67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BC7A" w14:textId="77777777" w:rsidR="00F71456" w:rsidRDefault="00F71456" w:rsidP="00631A95">
      <w:r>
        <w:separator/>
      </w:r>
    </w:p>
  </w:endnote>
  <w:endnote w:type="continuationSeparator" w:id="0">
    <w:p w14:paraId="246CB17C" w14:textId="77777777" w:rsidR="00F71456" w:rsidRDefault="00F7145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4B90" w14:textId="77777777" w:rsidR="00631A95" w:rsidRPr="009535AA" w:rsidRDefault="009535AA" w:rsidP="009535AA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EF80" w14:textId="77777777" w:rsidR="00F71456" w:rsidRDefault="00F71456" w:rsidP="00631A95">
      <w:r>
        <w:separator/>
      </w:r>
    </w:p>
  </w:footnote>
  <w:footnote w:type="continuationSeparator" w:id="0">
    <w:p w14:paraId="1B341ED4" w14:textId="77777777" w:rsidR="00F71456" w:rsidRDefault="00F7145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82B3" w14:textId="77777777" w:rsidR="00631A95" w:rsidRPr="00631A95" w:rsidRDefault="00202D12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sz w:val="24"/>
        <w:szCs w:val="24"/>
      </w:rPr>
      <w:t>ͮͮͮ</w:t>
    </w:r>
    <w:r w:rsidR="00631A95"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B98DE42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629373B3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524EE8">
      <w:rPr>
        <w:rFonts w:ascii="Arial Rounded MT Bold" w:hAnsi="Arial Rounded MT Bold"/>
        <w:sz w:val="24"/>
        <w:szCs w:val="24"/>
      </w:rPr>
      <w:t>#2</w:t>
    </w:r>
  </w:p>
  <w:p w14:paraId="4DCA7F41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7C"/>
    <w:multiLevelType w:val="hybridMultilevel"/>
    <w:tmpl w:val="2AA8B42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940"/>
    <w:multiLevelType w:val="hybridMultilevel"/>
    <w:tmpl w:val="C020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8ED"/>
    <w:multiLevelType w:val="hybridMultilevel"/>
    <w:tmpl w:val="ABF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64F"/>
    <w:multiLevelType w:val="hybridMultilevel"/>
    <w:tmpl w:val="882EC1E8"/>
    <w:lvl w:ilvl="0" w:tplc="7AAC81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E213D"/>
    <w:multiLevelType w:val="hybridMultilevel"/>
    <w:tmpl w:val="C982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48B8"/>
    <w:multiLevelType w:val="hybridMultilevel"/>
    <w:tmpl w:val="0E3A4C72"/>
    <w:lvl w:ilvl="0" w:tplc="7AAC81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1E92"/>
    <w:multiLevelType w:val="hybridMultilevel"/>
    <w:tmpl w:val="EB36FF22"/>
    <w:lvl w:ilvl="0" w:tplc="6D2EE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3315"/>
    <w:multiLevelType w:val="hybridMultilevel"/>
    <w:tmpl w:val="F2A66C2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830D8"/>
    <w:multiLevelType w:val="hybridMultilevel"/>
    <w:tmpl w:val="2AA8B426"/>
    <w:lvl w:ilvl="0" w:tplc="7AAC81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37AA"/>
    <w:multiLevelType w:val="hybridMultilevel"/>
    <w:tmpl w:val="F8DC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7216">
    <w:abstractNumId w:val="9"/>
  </w:num>
  <w:num w:numId="2" w16cid:durableId="1515917457">
    <w:abstractNumId w:val="1"/>
  </w:num>
  <w:num w:numId="3" w16cid:durableId="1123421776">
    <w:abstractNumId w:val="2"/>
  </w:num>
  <w:num w:numId="4" w16cid:durableId="1232035556">
    <w:abstractNumId w:val="4"/>
  </w:num>
  <w:num w:numId="5" w16cid:durableId="1629314153">
    <w:abstractNumId w:val="8"/>
  </w:num>
  <w:num w:numId="6" w16cid:durableId="2010325778">
    <w:abstractNumId w:val="6"/>
  </w:num>
  <w:num w:numId="7" w16cid:durableId="2002661190">
    <w:abstractNumId w:val="3"/>
  </w:num>
  <w:num w:numId="8" w16cid:durableId="675616675">
    <w:abstractNumId w:val="5"/>
  </w:num>
  <w:num w:numId="9" w16cid:durableId="1427310700">
    <w:abstractNumId w:val="7"/>
  </w:num>
  <w:num w:numId="10" w16cid:durableId="1358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30379"/>
    <w:rsid w:val="00032217"/>
    <w:rsid w:val="000370A3"/>
    <w:rsid w:val="00050C87"/>
    <w:rsid w:val="000B2F23"/>
    <w:rsid w:val="00121C3F"/>
    <w:rsid w:val="00125132"/>
    <w:rsid w:val="0012693F"/>
    <w:rsid w:val="001732AD"/>
    <w:rsid w:val="001D5486"/>
    <w:rsid w:val="001E1A44"/>
    <w:rsid w:val="001E71E7"/>
    <w:rsid w:val="00202D12"/>
    <w:rsid w:val="0021095B"/>
    <w:rsid w:val="002513AD"/>
    <w:rsid w:val="00253672"/>
    <w:rsid w:val="00260BCB"/>
    <w:rsid w:val="002A53DB"/>
    <w:rsid w:val="002D13F9"/>
    <w:rsid w:val="002E5679"/>
    <w:rsid w:val="002F3EBA"/>
    <w:rsid w:val="00311335"/>
    <w:rsid w:val="00315ECC"/>
    <w:rsid w:val="00337DA6"/>
    <w:rsid w:val="00345826"/>
    <w:rsid w:val="003559A6"/>
    <w:rsid w:val="0036670B"/>
    <w:rsid w:val="003755D7"/>
    <w:rsid w:val="003A12DB"/>
    <w:rsid w:val="003A5543"/>
    <w:rsid w:val="003B7B32"/>
    <w:rsid w:val="003C037A"/>
    <w:rsid w:val="003C20BF"/>
    <w:rsid w:val="003C7152"/>
    <w:rsid w:val="003F1B2A"/>
    <w:rsid w:val="00406179"/>
    <w:rsid w:val="0044666A"/>
    <w:rsid w:val="00480906"/>
    <w:rsid w:val="00485517"/>
    <w:rsid w:val="004C1605"/>
    <w:rsid w:val="004F2D04"/>
    <w:rsid w:val="00524EE8"/>
    <w:rsid w:val="00545FBC"/>
    <w:rsid w:val="005511AC"/>
    <w:rsid w:val="005C433D"/>
    <w:rsid w:val="005C5996"/>
    <w:rsid w:val="005E0CE9"/>
    <w:rsid w:val="005E7C2E"/>
    <w:rsid w:val="00603DAA"/>
    <w:rsid w:val="006146B1"/>
    <w:rsid w:val="00631A95"/>
    <w:rsid w:val="00675187"/>
    <w:rsid w:val="00693BEF"/>
    <w:rsid w:val="006960B2"/>
    <w:rsid w:val="006A132D"/>
    <w:rsid w:val="006A2B00"/>
    <w:rsid w:val="006B4BA1"/>
    <w:rsid w:val="006C6DA6"/>
    <w:rsid w:val="006D43AE"/>
    <w:rsid w:val="006E74F0"/>
    <w:rsid w:val="007736D4"/>
    <w:rsid w:val="007970BD"/>
    <w:rsid w:val="007A1F6C"/>
    <w:rsid w:val="007B3B18"/>
    <w:rsid w:val="007B6AA9"/>
    <w:rsid w:val="007C0A01"/>
    <w:rsid w:val="007C2CDF"/>
    <w:rsid w:val="007C4AAD"/>
    <w:rsid w:val="007F64BA"/>
    <w:rsid w:val="00830399"/>
    <w:rsid w:val="00834783"/>
    <w:rsid w:val="00835DB8"/>
    <w:rsid w:val="008836D9"/>
    <w:rsid w:val="00892AC2"/>
    <w:rsid w:val="008B0CC6"/>
    <w:rsid w:val="008C53E2"/>
    <w:rsid w:val="009021B3"/>
    <w:rsid w:val="00912732"/>
    <w:rsid w:val="00937D9E"/>
    <w:rsid w:val="009535AA"/>
    <w:rsid w:val="009861F6"/>
    <w:rsid w:val="00986BE8"/>
    <w:rsid w:val="009B24EC"/>
    <w:rsid w:val="009D366B"/>
    <w:rsid w:val="009E0C99"/>
    <w:rsid w:val="009F1AD1"/>
    <w:rsid w:val="00A06F5A"/>
    <w:rsid w:val="00A5755E"/>
    <w:rsid w:val="00A57B5B"/>
    <w:rsid w:val="00AA121A"/>
    <w:rsid w:val="00B00457"/>
    <w:rsid w:val="00B97EEE"/>
    <w:rsid w:val="00BC2781"/>
    <w:rsid w:val="00BC3DD6"/>
    <w:rsid w:val="00BD113E"/>
    <w:rsid w:val="00C3579E"/>
    <w:rsid w:val="00C47D07"/>
    <w:rsid w:val="00C50680"/>
    <w:rsid w:val="00C6427E"/>
    <w:rsid w:val="00C64F2D"/>
    <w:rsid w:val="00C914F6"/>
    <w:rsid w:val="00C950F3"/>
    <w:rsid w:val="00CA67FE"/>
    <w:rsid w:val="00CD6DF1"/>
    <w:rsid w:val="00CF1C30"/>
    <w:rsid w:val="00D53B0D"/>
    <w:rsid w:val="00D60DEB"/>
    <w:rsid w:val="00D65D56"/>
    <w:rsid w:val="00D67685"/>
    <w:rsid w:val="00DC2D3F"/>
    <w:rsid w:val="00E1470A"/>
    <w:rsid w:val="00E15FFE"/>
    <w:rsid w:val="00E60DCB"/>
    <w:rsid w:val="00E7417B"/>
    <w:rsid w:val="00E83D7A"/>
    <w:rsid w:val="00E84797"/>
    <w:rsid w:val="00E970CE"/>
    <w:rsid w:val="00EA4AAC"/>
    <w:rsid w:val="00ED2519"/>
    <w:rsid w:val="00F02B6F"/>
    <w:rsid w:val="00F22A2C"/>
    <w:rsid w:val="00F341CC"/>
    <w:rsid w:val="00F35526"/>
    <w:rsid w:val="00F42C40"/>
    <w:rsid w:val="00F6118D"/>
    <w:rsid w:val="00F71456"/>
    <w:rsid w:val="00F90CD4"/>
    <w:rsid w:val="00FB38A7"/>
    <w:rsid w:val="00FD3595"/>
    <w:rsid w:val="00FD76B2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209A"/>
  <w15:docId w15:val="{226E958B-1839-4E97-82AB-A12ED94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B004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2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5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6B25-F057-4E88-B19B-445A943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87</cp:revision>
  <cp:lastPrinted>2014-01-08T23:31:00Z</cp:lastPrinted>
  <dcterms:created xsi:type="dcterms:W3CDTF">2012-08-18T16:03:00Z</dcterms:created>
  <dcterms:modified xsi:type="dcterms:W3CDTF">2023-01-11T18:46:00Z</dcterms:modified>
</cp:coreProperties>
</file>