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B6F" w14:textId="77777777" w:rsidR="008762B7" w:rsidRDefault="008762B7" w:rsidP="00D72BA0">
      <w:pPr>
        <w:pStyle w:val="Heading1"/>
      </w:pPr>
      <w:r>
        <w:t>SMBus Temperature Sensing and Software Visualization</w:t>
      </w:r>
    </w:p>
    <w:p w14:paraId="2C1A31F3" w14:textId="77777777" w:rsidR="008762B7" w:rsidRDefault="008762B7" w:rsidP="00D966FD">
      <w:pPr>
        <w:pStyle w:val="Heading3"/>
      </w:pPr>
      <w:r>
        <w:t>Objective</w:t>
      </w:r>
    </w:p>
    <w:p w14:paraId="03FAFBD7" w14:textId="77777777" w:rsidR="008762B7" w:rsidRDefault="008762B7">
      <w:r>
        <w:t xml:space="preserve">Learn to use the IR sensor for measuring object </w:t>
      </w:r>
      <w:r w:rsidR="00B85FCB">
        <w:t>“</w:t>
      </w:r>
      <w:r>
        <w:t>temperature</w:t>
      </w:r>
      <w:r w:rsidR="00B85FCB">
        <w:t>”</w:t>
      </w:r>
      <w:r w:rsidR="00B85FCB">
        <w:rPr>
          <w:rStyle w:val="FootnoteReference"/>
        </w:rPr>
        <w:footnoteReference w:id="1"/>
      </w:r>
      <w:r>
        <w:t xml:space="preserve"> as well as </w:t>
      </w:r>
      <w:r w:rsidR="00B85FCB">
        <w:t xml:space="preserve">more experience with </w:t>
      </w:r>
      <w:r>
        <w:t>Percepio Tracealyzer</w:t>
      </w:r>
      <w:r w:rsidR="00B85FCB">
        <w:t xml:space="preserve"> and Doxygen</w:t>
      </w:r>
      <w:r>
        <w:t>.</w:t>
      </w:r>
    </w:p>
    <w:p w14:paraId="4E9C224C" w14:textId="77777777" w:rsidR="008762B7" w:rsidRDefault="008762B7" w:rsidP="00D72BA0">
      <w:pPr>
        <w:pStyle w:val="Heading3"/>
      </w:pPr>
      <w:r>
        <w:t>Specifics</w:t>
      </w:r>
    </w:p>
    <w:p w14:paraId="56DCAA7B" w14:textId="77777777" w:rsidR="008762B7" w:rsidRDefault="0010553B" w:rsidP="0010553B">
      <w:pPr>
        <w:pStyle w:val="ListParagraph"/>
        <w:numPr>
          <w:ilvl w:val="0"/>
          <w:numId w:val="2"/>
        </w:numPr>
      </w:pPr>
      <w:r>
        <w:t>IR Sensor</w:t>
      </w:r>
      <w:r w:rsidR="00B85FCB">
        <w:rPr>
          <w:rStyle w:val="FootnoteReference"/>
        </w:rPr>
        <w:footnoteReference w:id="2"/>
      </w:r>
      <w:r>
        <w:t xml:space="preserve"> – Attach to J7 (</w:t>
      </w:r>
      <w:r w:rsidRPr="0010553B">
        <w:rPr>
          <w:i/>
          <w:u w:val="single"/>
        </w:rPr>
        <w:t>I2C1</w:t>
      </w:r>
      <w:r>
        <w:t xml:space="preserve">) such that the green wire is attached to </w:t>
      </w:r>
      <w:r w:rsidRPr="0010553B">
        <w:rPr>
          <w:i/>
          <w:u w:val="single"/>
        </w:rPr>
        <w:t>SCL1</w:t>
      </w:r>
      <w:r>
        <w:t xml:space="preserve"> and the red wire is attached to 3V3. (See p. 17 of the Cerebot RM.) </w:t>
      </w:r>
      <w:r w:rsidRPr="00C32015">
        <w:rPr>
          <w:b/>
          <w:i/>
          <w:u w:val="single"/>
        </w:rPr>
        <w:t>Do not write to the IR Sensor!!!</w:t>
      </w:r>
      <w:r w:rsidRPr="00B07E43">
        <w:t xml:space="preserve"> Instead, follow </w:t>
      </w:r>
      <w:r w:rsidRPr="00B05058">
        <w:rPr>
          <w:u w:val="single"/>
        </w:rPr>
        <w:t>Figure 8</w:t>
      </w:r>
      <w:r w:rsidRPr="00B07E43">
        <w:t xml:space="preserve"> from the IR datasheet to read the temperature, and then follow p. 27 to determine </w:t>
      </w:r>
      <w:r>
        <w:t>the object (T</w:t>
      </w:r>
      <w:r w:rsidRPr="002D7886">
        <w:rPr>
          <w:vertAlign w:val="subscript"/>
        </w:rPr>
        <w:t>OBJ1</w:t>
      </w:r>
      <w:r>
        <w:t>)</w:t>
      </w:r>
      <w:r w:rsidRPr="00B07E43">
        <w:t xml:space="preserve"> temperature in degrees Fahrenheit.</w:t>
      </w:r>
      <w:r w:rsidR="00255C4F">
        <w:t xml:space="preserve"> (Beware of integer arithmetic and sign-extension.)</w:t>
      </w:r>
      <w:r>
        <w:br/>
      </w:r>
    </w:p>
    <w:p w14:paraId="6A850799" w14:textId="7FFC3A2F" w:rsidR="0010553B" w:rsidRDefault="005A5EEF" w:rsidP="0010553B">
      <w:pPr>
        <w:pStyle w:val="ListParagraph"/>
        <w:numPr>
          <w:ilvl w:val="0"/>
          <w:numId w:val="2"/>
        </w:numPr>
      </w:pPr>
      <w:r>
        <w:t>Project Requirements</w:t>
      </w:r>
      <w:r w:rsidR="0010553B">
        <w:t>.</w:t>
      </w:r>
    </w:p>
    <w:p w14:paraId="0C816D66" w14:textId="77777777" w:rsidR="00F8583F" w:rsidRDefault="0010553B" w:rsidP="0010553B">
      <w:pPr>
        <w:pStyle w:val="ListParagraph"/>
        <w:numPr>
          <w:ilvl w:val="1"/>
          <w:numId w:val="2"/>
        </w:numPr>
      </w:pPr>
      <w:r>
        <w:t>Implement a CN task that generates a CN interrupt by sett</w:t>
      </w:r>
      <w:r w:rsidR="00237C9A">
        <w:t xml:space="preserve">ing the CN interrupt flag every </w:t>
      </w:r>
      <w:r w:rsidR="00B578ED">
        <w:t>6</w:t>
      </w:r>
      <w:r>
        <w:t xml:space="preserve"> ms, using </w:t>
      </w:r>
      <w:r w:rsidR="008F55D0">
        <w:t>TaskDelayUntil(). Task p</w:t>
      </w:r>
      <w:r>
        <w:t xml:space="preserve">riority </w:t>
      </w:r>
      <w:r w:rsidR="00C579C7">
        <w:t>1</w:t>
      </w:r>
      <w:r w:rsidR="00F8583F">
        <w:t>.</w:t>
      </w:r>
    </w:p>
    <w:p w14:paraId="5C4E9C59" w14:textId="23724C92" w:rsidR="00F8583F" w:rsidRDefault="00F8583F" w:rsidP="0010553B">
      <w:pPr>
        <w:pStyle w:val="ListParagraph"/>
        <w:numPr>
          <w:ilvl w:val="1"/>
          <w:numId w:val="2"/>
        </w:numPr>
      </w:pPr>
      <w:r>
        <w:t>Implement a CN ISR that unblocks a handler task</w:t>
      </w:r>
      <w:r w:rsidR="005A5EEF">
        <w:t xml:space="preserve"> using</w:t>
      </w:r>
      <w:r w:rsidR="00893FF8">
        <w:t xml:space="preserve"> FreeRTOS</w:t>
      </w:r>
      <w:r w:rsidR="005A5EEF">
        <w:t xml:space="preserve"> </w:t>
      </w:r>
      <w:r w:rsidR="005A5EEF" w:rsidRPr="005A5EEF">
        <w:rPr>
          <w:u w:val="single"/>
        </w:rPr>
        <w:t>direct task notification</w:t>
      </w:r>
      <w:r>
        <w:t>.</w:t>
      </w:r>
      <w:r w:rsidR="008F55D0">
        <w:t xml:space="preserve"> PIC32 interrupt priority 2.</w:t>
      </w:r>
    </w:p>
    <w:p w14:paraId="4ED0E84F" w14:textId="1959051E" w:rsidR="00F8583F" w:rsidRDefault="00F8583F" w:rsidP="0010553B">
      <w:pPr>
        <w:pStyle w:val="ListParagraph"/>
        <w:numPr>
          <w:ilvl w:val="1"/>
          <w:numId w:val="2"/>
        </w:numPr>
      </w:pPr>
      <w:r>
        <w:t>Implement a handler task that is unblocked by the CN ISR, reads the object temperature from the IR sensor, forms a string for the LCD</w:t>
      </w:r>
      <w:r w:rsidR="00237867">
        <w:t xml:space="preserve"> to display the temperature in Fahrenheit (“Temp=XXX.X”)</w:t>
      </w:r>
      <w:r>
        <w:t xml:space="preserve">, and loads a pointer to the </w:t>
      </w:r>
      <w:r w:rsidRPr="005A5EEF">
        <w:rPr>
          <w:u w:val="single"/>
        </w:rPr>
        <w:t>local</w:t>
      </w:r>
      <w:r>
        <w:t xml:space="preserve"> string buffer into a</w:t>
      </w:r>
      <w:r w:rsidR="00893FF8">
        <w:t xml:space="preserve"> FreeRTOS</w:t>
      </w:r>
      <w:r>
        <w:t xml:space="preserve"> </w:t>
      </w:r>
      <w:r w:rsidR="005A5EEF" w:rsidRPr="005A5EEF">
        <w:rPr>
          <w:u w:val="single"/>
        </w:rPr>
        <w:t>message buffer</w:t>
      </w:r>
      <w:r>
        <w:t xml:space="preserve">. </w:t>
      </w:r>
      <w:r w:rsidR="008F55D0">
        <w:t>Task p</w:t>
      </w:r>
      <w:r>
        <w:t>riority 2.</w:t>
      </w:r>
    </w:p>
    <w:p w14:paraId="3F6D00B5" w14:textId="1BE97CD2" w:rsidR="00F8583F" w:rsidRDefault="00F8583F" w:rsidP="0010553B">
      <w:pPr>
        <w:pStyle w:val="ListParagraph"/>
        <w:numPr>
          <w:ilvl w:val="1"/>
          <w:numId w:val="2"/>
        </w:numPr>
      </w:pPr>
      <w:r>
        <w:t xml:space="preserve">Implement </w:t>
      </w:r>
      <w:r w:rsidR="001E521F">
        <w:t>an</w:t>
      </w:r>
      <w:r>
        <w:t xml:space="preserve"> LCD task that reads the pointer from the </w:t>
      </w:r>
      <w:r w:rsidR="005A5EEF">
        <w:t>message buffer</w:t>
      </w:r>
      <w:r>
        <w:t xml:space="preserve"> and displays the message on the L</w:t>
      </w:r>
      <w:r w:rsidR="008F55D0">
        <w:t>CD. Task p</w:t>
      </w:r>
      <w:r>
        <w:t>riority 1.</w:t>
      </w:r>
    </w:p>
    <w:p w14:paraId="53C0E9B5" w14:textId="77777777" w:rsidR="0010553B" w:rsidRDefault="0010553B" w:rsidP="0010553B">
      <w:pPr>
        <w:pStyle w:val="ListParagraph"/>
        <w:numPr>
          <w:ilvl w:val="1"/>
          <w:numId w:val="2"/>
        </w:numPr>
      </w:pPr>
      <w:r>
        <w:t xml:space="preserve">Blink task: toggle LEDA every </w:t>
      </w:r>
      <w:r w:rsidR="00FF0C59">
        <w:t>3</w:t>
      </w:r>
      <w:r>
        <w:t xml:space="preserve"> ms</w:t>
      </w:r>
      <w:r w:rsidR="00C579C7">
        <w:t>. Task priority 3</w:t>
      </w:r>
      <w:r>
        <w:t>.</w:t>
      </w:r>
      <w:r w:rsidR="003B080E">
        <w:br/>
      </w:r>
    </w:p>
    <w:p w14:paraId="2AD2A94F" w14:textId="537117CE" w:rsidR="000A3BA6" w:rsidRDefault="00423B1A" w:rsidP="000A3BA6">
      <w:pPr>
        <w:pStyle w:val="ListParagraph"/>
        <w:numPr>
          <w:ilvl w:val="0"/>
          <w:numId w:val="2"/>
        </w:numPr>
      </w:pPr>
      <w:r>
        <w:t>Follow the Barr Group’s advice on “</w:t>
      </w:r>
      <w:hyperlink r:id="rId8" w:history="1">
        <w:r w:rsidRPr="00CC7E13">
          <w:rPr>
            <w:rStyle w:val="Hyperlink"/>
          </w:rPr>
          <w:t>Bug-Killing</w:t>
        </w:r>
      </w:hyperlink>
      <w:r>
        <w:t xml:space="preserve">” standards, as well as their </w:t>
      </w:r>
      <w:r w:rsidR="000A3BA6">
        <w:t xml:space="preserve">file </w:t>
      </w:r>
      <w:r w:rsidR="000A3BA6" w:rsidRPr="00B96368">
        <w:t>template</w:t>
      </w:r>
      <w:r w:rsidR="00C710A9">
        <w:t>s</w:t>
      </w:r>
      <w:r w:rsidR="00B96368">
        <w:rPr>
          <w:rStyle w:val="FootnoteReference"/>
        </w:rPr>
        <w:footnoteReference w:id="3"/>
      </w:r>
      <w:r w:rsidR="00C710A9">
        <w:t xml:space="preserve"> f</w:t>
      </w:r>
      <w:r w:rsidR="000A3BA6">
        <w:t>or headers</w:t>
      </w:r>
      <w:r>
        <w:t xml:space="preserve"> and source code</w:t>
      </w:r>
      <w:r w:rsidR="000A3BA6">
        <w:t>, but use @author instead of @par</w:t>
      </w:r>
      <w:r w:rsidR="000A3BA6">
        <w:rPr>
          <w:rStyle w:val="FootnoteReference"/>
        </w:rPr>
        <w:footnoteReference w:id="4"/>
      </w:r>
      <w:r w:rsidR="000A3BA6">
        <w:t>.</w:t>
      </w:r>
      <w:r w:rsidR="00E35E90">
        <w:t xml:space="preserve"> As you develop you</w:t>
      </w:r>
      <w:r>
        <w:t>r</w:t>
      </w:r>
      <w:r w:rsidR="00E35E90">
        <w:t xml:space="preserve"> program, use the following Doxygen features on every function that </w:t>
      </w:r>
      <w:r w:rsidR="00E35E90" w:rsidRPr="00255C4F">
        <w:rPr>
          <w:b/>
          <w:u w:val="single"/>
        </w:rPr>
        <w:t>you</w:t>
      </w:r>
      <w:r w:rsidR="00E35E90">
        <w:t xml:space="preserve"> write: @brief, @param (include direction), and @return. Add additional C c</w:t>
      </w:r>
      <w:r w:rsidR="008615A8">
        <w:t>omments (//) as needed.</w:t>
      </w:r>
      <w:r w:rsidR="001E521F">
        <w:t xml:space="preserve"> </w:t>
      </w:r>
      <w:r w:rsidR="008615A8">
        <w:t>Fill in the “Project Information” in the Doxygen GUI prior to generating the Doxygen</w:t>
      </w:r>
      <w:r w:rsidR="001E521F">
        <w:t xml:space="preserve"> PDF output</w:t>
      </w:r>
      <w:r w:rsidR="008615A8">
        <w:t xml:space="preserve">. Project logo optional. </w:t>
      </w:r>
      <w:r w:rsidR="008615A8">
        <w:sym w:font="Wingdings" w:char="F04A"/>
      </w:r>
      <w:r w:rsidR="008615A8">
        <w:br/>
      </w:r>
    </w:p>
    <w:p w14:paraId="64AEF42C" w14:textId="2FC4716E" w:rsidR="004F7462" w:rsidRDefault="003B080E" w:rsidP="003B080E">
      <w:pPr>
        <w:pStyle w:val="ListParagraph"/>
        <w:numPr>
          <w:ilvl w:val="0"/>
          <w:numId w:val="2"/>
        </w:numPr>
      </w:pPr>
      <w:r>
        <w:t xml:space="preserve">Add </w:t>
      </w:r>
      <w:hyperlink r:id="rId9" w:history="1">
        <w:r w:rsidRPr="007F61DF">
          <w:rPr>
            <w:rStyle w:val="Hyperlink"/>
          </w:rPr>
          <w:t>Tracealyzer</w:t>
        </w:r>
      </w:hyperlink>
      <w:r>
        <w:t xml:space="preserve"> capability to your project and capture activity</w:t>
      </w:r>
      <w:r w:rsidR="000A3BA6">
        <w:t xml:space="preserve"> to include in your report. </w:t>
      </w:r>
      <w:r w:rsidR="004F7462">
        <w:t>Save the BIN files.</w:t>
      </w:r>
      <w:r w:rsidR="004F7462">
        <w:br/>
      </w:r>
    </w:p>
    <w:p w14:paraId="284BE3DC" w14:textId="2D1A2ED5" w:rsidR="001E521F" w:rsidRDefault="004F7462" w:rsidP="004F7462">
      <w:pPr>
        <w:pStyle w:val="ListParagraph"/>
        <w:numPr>
          <w:ilvl w:val="0"/>
          <w:numId w:val="2"/>
        </w:numPr>
      </w:pPr>
      <w:r>
        <w:t xml:space="preserve">Please submit a </w:t>
      </w:r>
      <w:r w:rsidR="002B75F2" w:rsidRPr="001E521F">
        <w:t xml:space="preserve">“brief” </w:t>
      </w:r>
      <w:r w:rsidR="00E16417" w:rsidRPr="001E521F">
        <w:t xml:space="preserve">report. </w:t>
      </w:r>
      <w:r w:rsidR="002B75F2" w:rsidRPr="001E521F">
        <w:t>Rather than describing the project functionality or “design process” focus on how you used Tracealyzer to verify and characterize your projects performance.</w:t>
      </w:r>
      <w:r w:rsidR="001E521F">
        <w:t xml:space="preserve"> </w:t>
      </w:r>
      <w:r>
        <w:br/>
      </w:r>
    </w:p>
    <w:p w14:paraId="708950B5" w14:textId="77777777" w:rsidR="000B23D2" w:rsidRDefault="001E521F" w:rsidP="004F7462">
      <w:pPr>
        <w:pStyle w:val="ListParagraph"/>
        <w:numPr>
          <w:ilvl w:val="0"/>
          <w:numId w:val="2"/>
        </w:numPr>
      </w:pPr>
      <w:r w:rsidRPr="001E521F">
        <w:t>The</w:t>
      </w:r>
      <w:r w:rsidR="009F378F">
        <w:t xml:space="preserve"> MPLAB project folder,</w:t>
      </w:r>
      <w:r w:rsidRPr="001E521F">
        <w:t xml:space="preserve"> Tracealyzer BIN file, </w:t>
      </w:r>
      <w:r w:rsidR="000B23D2">
        <w:t xml:space="preserve">and </w:t>
      </w:r>
      <w:r w:rsidRPr="001E521F">
        <w:t>Doxygen PDF output</w:t>
      </w:r>
      <w:r w:rsidR="000B23D2">
        <w:t xml:space="preserve"> </w:t>
      </w:r>
      <w:r w:rsidRPr="001E521F">
        <w:t xml:space="preserve">should be packaged into a single zip archive and shared via OneDrive by the due date on the web. </w:t>
      </w:r>
      <w:r w:rsidR="000B23D2">
        <w:br/>
      </w:r>
    </w:p>
    <w:p w14:paraId="66EF3E8E" w14:textId="31AFC3E8" w:rsidR="00E16417" w:rsidRPr="001E521F" w:rsidRDefault="000B23D2" w:rsidP="004F7462">
      <w:pPr>
        <w:pStyle w:val="ListParagraph"/>
        <w:numPr>
          <w:ilvl w:val="0"/>
          <w:numId w:val="2"/>
        </w:numPr>
      </w:pPr>
      <w:r>
        <w:t xml:space="preserve">Please upload to Canvas a </w:t>
      </w:r>
      <w:r w:rsidRPr="001E521F">
        <w:t>“brief” report. Rather than describing the project functionality or “design process” focus on how you used Tracealyzer to verify and characterize your project</w:t>
      </w:r>
      <w:r>
        <w:t>’</w:t>
      </w:r>
      <w:r w:rsidRPr="001E521F">
        <w:t>s performance.</w:t>
      </w:r>
    </w:p>
    <w:p w14:paraId="033FC759" w14:textId="77777777" w:rsidR="0010553B" w:rsidRDefault="00E16417" w:rsidP="00F8583F">
      <w:r>
        <w:t>Questions? Just ask!</w:t>
      </w:r>
    </w:p>
    <w:sectPr w:rsidR="0010553B" w:rsidSect="00153788">
      <w:pgSz w:w="11900" w:h="16820"/>
      <w:pgMar w:top="778" w:right="794" w:bottom="562" w:left="794" w:header="3398" w:footer="5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335D" w14:textId="77777777" w:rsidR="00E35E90" w:rsidRDefault="00E35E90" w:rsidP="00B85FCB">
      <w:pPr>
        <w:spacing w:after="0" w:line="240" w:lineRule="auto"/>
      </w:pPr>
      <w:r>
        <w:separator/>
      </w:r>
    </w:p>
  </w:endnote>
  <w:endnote w:type="continuationSeparator" w:id="0">
    <w:p w14:paraId="4C97E413" w14:textId="77777777" w:rsidR="00E35E90" w:rsidRDefault="00E35E90" w:rsidP="00B8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5B2D" w14:textId="77777777" w:rsidR="00E35E90" w:rsidRDefault="00E35E90" w:rsidP="00B85FCB">
      <w:pPr>
        <w:spacing w:after="0" w:line="240" w:lineRule="auto"/>
      </w:pPr>
      <w:r>
        <w:separator/>
      </w:r>
    </w:p>
  </w:footnote>
  <w:footnote w:type="continuationSeparator" w:id="0">
    <w:p w14:paraId="390D361C" w14:textId="77777777" w:rsidR="00E35E90" w:rsidRDefault="00E35E90" w:rsidP="00B85FCB">
      <w:pPr>
        <w:spacing w:after="0" w:line="240" w:lineRule="auto"/>
      </w:pPr>
      <w:r>
        <w:continuationSeparator/>
      </w:r>
    </w:p>
  </w:footnote>
  <w:footnote w:id="1">
    <w:p w14:paraId="2BB6A9B5" w14:textId="77777777" w:rsidR="00E35E90" w:rsidRDefault="00E35E90">
      <w:pPr>
        <w:pStyle w:val="FootnoteText"/>
      </w:pPr>
      <w:r>
        <w:rPr>
          <w:rStyle w:val="FootnoteReference"/>
        </w:rPr>
        <w:footnoteRef/>
      </w:r>
      <w:r>
        <w:t xml:space="preserve"> Technically, Infrared radiation, not temperature</w:t>
      </w:r>
    </w:p>
  </w:footnote>
  <w:footnote w:id="2">
    <w:p w14:paraId="19995F1F" w14:textId="77777777" w:rsidR="00E35E90" w:rsidRDefault="00E35E90">
      <w:pPr>
        <w:pStyle w:val="FootnoteText"/>
      </w:pPr>
      <w:r>
        <w:rPr>
          <w:rStyle w:val="FootnoteReference"/>
        </w:rPr>
        <w:footnoteRef/>
      </w:r>
      <w:r>
        <w:t xml:space="preserve"> A program for testing your sensor is provided under </w:t>
      </w:r>
      <w:hyperlink r:id="rId1" w:history="1">
        <w:r w:rsidRPr="00B85FCB">
          <w:rPr>
            <w:rStyle w:val="Hyperlink"/>
          </w:rPr>
          <w:t>Handouts/SMBus/IR Sensor Test Program</w:t>
        </w:r>
      </w:hyperlink>
    </w:p>
  </w:footnote>
  <w:footnote w:id="3">
    <w:p w14:paraId="38451D81" w14:textId="060E213A" w:rsidR="00B96368" w:rsidRDefault="00B963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6368">
        <w:t>C:\Users\jfrenzel\OneDrive - University of Idaho\web\443\Handouts\Programming\Coding Standards</w:t>
      </w:r>
    </w:p>
  </w:footnote>
  <w:footnote w:id="4">
    <w:p w14:paraId="2BE2DDFD" w14:textId="77777777" w:rsidR="00E35E90" w:rsidRDefault="00E35E90">
      <w:pPr>
        <w:pStyle w:val="FootnoteText"/>
      </w:pPr>
      <w:r>
        <w:rPr>
          <w:rStyle w:val="FootnoteReference"/>
        </w:rPr>
        <w:footnoteRef/>
      </w:r>
      <w:r>
        <w:t xml:space="preserve"> There is a special Doxygen command if you want to copyright your code.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EA2"/>
    <w:multiLevelType w:val="hybridMultilevel"/>
    <w:tmpl w:val="E510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8C4"/>
    <w:multiLevelType w:val="hybridMultilevel"/>
    <w:tmpl w:val="5D92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4374">
    <w:abstractNumId w:val="1"/>
  </w:num>
  <w:num w:numId="2" w16cid:durableId="83592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B7"/>
    <w:rsid w:val="000A13F5"/>
    <w:rsid w:val="000A3BA6"/>
    <w:rsid w:val="000B23D2"/>
    <w:rsid w:val="0010553B"/>
    <w:rsid w:val="00153788"/>
    <w:rsid w:val="001A1147"/>
    <w:rsid w:val="001E521F"/>
    <w:rsid w:val="00237867"/>
    <w:rsid w:val="00237C9A"/>
    <w:rsid w:val="00255C4F"/>
    <w:rsid w:val="002B75F2"/>
    <w:rsid w:val="00395C07"/>
    <w:rsid w:val="003B080E"/>
    <w:rsid w:val="003B431E"/>
    <w:rsid w:val="003E746B"/>
    <w:rsid w:val="00423B1A"/>
    <w:rsid w:val="004F7462"/>
    <w:rsid w:val="005A5EEF"/>
    <w:rsid w:val="00624507"/>
    <w:rsid w:val="0078506A"/>
    <w:rsid w:val="007E122B"/>
    <w:rsid w:val="007F61DF"/>
    <w:rsid w:val="008361E7"/>
    <w:rsid w:val="008615A8"/>
    <w:rsid w:val="0086298D"/>
    <w:rsid w:val="008762B7"/>
    <w:rsid w:val="00893FF8"/>
    <w:rsid w:val="008F55D0"/>
    <w:rsid w:val="009703BF"/>
    <w:rsid w:val="009926EE"/>
    <w:rsid w:val="009C106C"/>
    <w:rsid w:val="009C471F"/>
    <w:rsid w:val="009F378F"/>
    <w:rsid w:val="00A74EFE"/>
    <w:rsid w:val="00B578ED"/>
    <w:rsid w:val="00B85FCB"/>
    <w:rsid w:val="00B96368"/>
    <w:rsid w:val="00BD1DE2"/>
    <w:rsid w:val="00C579C7"/>
    <w:rsid w:val="00C710A9"/>
    <w:rsid w:val="00CC7E13"/>
    <w:rsid w:val="00D72BA0"/>
    <w:rsid w:val="00D966FD"/>
    <w:rsid w:val="00E16417"/>
    <w:rsid w:val="00E35E90"/>
    <w:rsid w:val="00F77561"/>
    <w:rsid w:val="00F8583F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9460"/>
  <w15:docId w15:val="{606E94FA-6334-430A-A7B7-4C15236A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D96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6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F61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F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7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rgroup.com/Embedded-Systems/How-To/Bug-Killing-Standards-for-Embedded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cepio.com/tz/freertostrac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uidaho.edu/mrc/people/jff/443/Handouts/SMBus/IR%20Sensor%20Test%20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0379-D35A-4EB1-8766-C801E7CF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31</cp:revision>
  <cp:lastPrinted>2018-09-28T15:16:00Z</cp:lastPrinted>
  <dcterms:created xsi:type="dcterms:W3CDTF">2017-09-27T15:01:00Z</dcterms:created>
  <dcterms:modified xsi:type="dcterms:W3CDTF">2023-09-27T22:35:00Z</dcterms:modified>
</cp:coreProperties>
</file>